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EE48" w14:textId="20996CD5" w:rsidR="002521EE" w:rsidRPr="00B4260D" w:rsidRDefault="00B4260D" w:rsidP="00B4260D">
      <w:pPr>
        <w:jc w:val="center"/>
        <w:rPr>
          <w:b/>
          <w:bCs/>
        </w:rPr>
      </w:pPr>
      <w:r w:rsidRPr="00B4260D">
        <w:rPr>
          <w:b/>
          <w:bCs/>
        </w:rPr>
        <w:t>C</w:t>
      </w:r>
      <w:r w:rsidR="57F2E205" w:rsidRPr="00B4260D">
        <w:rPr>
          <w:rFonts w:asciiTheme="majorHAnsi" w:hAnsiTheme="majorHAnsi"/>
          <w:b/>
          <w:bCs/>
        </w:rPr>
        <w:t>hurch Planting Residency Syllabus</w:t>
      </w:r>
    </w:p>
    <w:p w14:paraId="76DE2335" w14:textId="77777777" w:rsidR="00E27A4D" w:rsidRPr="00BE4D21" w:rsidRDefault="00E27A4D" w:rsidP="00E27A4D">
      <w:pPr>
        <w:rPr>
          <w:rFonts w:asciiTheme="majorHAnsi" w:hAnsiTheme="majorHAnsi"/>
          <w:sz w:val="18"/>
        </w:rPr>
      </w:pPr>
    </w:p>
    <w:p w14:paraId="42F9AD67" w14:textId="77777777" w:rsidR="00E27A4D" w:rsidRPr="00BE4D21" w:rsidRDefault="00E27A4D" w:rsidP="00E27A4D">
      <w:pPr>
        <w:rPr>
          <w:rFonts w:asciiTheme="majorHAnsi" w:hAnsiTheme="majorHAnsi"/>
          <w:b/>
          <w:sz w:val="18"/>
        </w:rPr>
      </w:pPr>
      <w:r w:rsidRPr="00BE4D21">
        <w:rPr>
          <w:rFonts w:asciiTheme="majorHAnsi" w:hAnsiTheme="majorHAnsi"/>
          <w:b/>
          <w:sz w:val="18"/>
        </w:rPr>
        <w:t>Purpose</w:t>
      </w:r>
    </w:p>
    <w:p w14:paraId="7F7E19B6" w14:textId="77777777" w:rsidR="002521EE" w:rsidRPr="00BE4D21" w:rsidRDefault="002521EE" w:rsidP="00E27A4D">
      <w:pPr>
        <w:rPr>
          <w:rFonts w:asciiTheme="majorHAnsi" w:hAnsiTheme="majorHAnsi"/>
          <w:b/>
          <w:sz w:val="18"/>
        </w:rPr>
      </w:pPr>
    </w:p>
    <w:p w14:paraId="23AD5E65" w14:textId="202B7BB9" w:rsidR="002521EE" w:rsidRPr="00BE4D21" w:rsidRDefault="57F2E205" w:rsidP="27E017C5">
      <w:pPr>
        <w:jc w:val="both"/>
        <w:rPr>
          <w:rFonts w:asciiTheme="majorHAnsi" w:hAnsiTheme="majorHAnsi"/>
          <w:sz w:val="18"/>
          <w:szCs w:val="18"/>
        </w:rPr>
      </w:pPr>
      <w:r w:rsidRPr="57F2E205">
        <w:rPr>
          <w:rFonts w:asciiTheme="majorHAnsi" w:hAnsiTheme="majorHAnsi"/>
          <w:sz w:val="18"/>
          <w:szCs w:val="18"/>
        </w:rPr>
        <w:t xml:space="preserve">The church-planting residency is designed to prepare biblically qualified men to plant faithful, reproducing churches in a geographical area / community the Lord has chosen. The residency aims to introduce God-called men to a body of helpful resources and relationships that will serve them as they endeavor to plant faithful churches in that area and beyond. The residency is not to be considered exhaustive training for pastoral ministry, but rather a residency for those already formally trained but lacking ministerial experience and specific training in the area of church planting. Candidates selected will either be formally trained for ministry at a trusted institution or will have exhibited a sufficient competency in that area before acceptance into the residency. </w:t>
      </w:r>
    </w:p>
    <w:p w14:paraId="4D0B0528" w14:textId="77777777" w:rsidR="00E27A4D" w:rsidRPr="00BE4D21" w:rsidRDefault="00E27A4D" w:rsidP="00E27A4D">
      <w:pPr>
        <w:rPr>
          <w:rFonts w:asciiTheme="majorHAnsi" w:hAnsiTheme="majorHAnsi"/>
          <w:sz w:val="18"/>
        </w:rPr>
      </w:pPr>
    </w:p>
    <w:p w14:paraId="3AD1BFC6" w14:textId="77777777" w:rsidR="00E27A4D" w:rsidRPr="00BE4D21" w:rsidRDefault="00602191" w:rsidP="00E27A4D">
      <w:pPr>
        <w:rPr>
          <w:rFonts w:asciiTheme="majorHAnsi" w:hAnsiTheme="majorHAnsi"/>
          <w:b/>
          <w:sz w:val="18"/>
        </w:rPr>
      </w:pPr>
      <w:r w:rsidRPr="00BE4D21">
        <w:rPr>
          <w:rFonts w:asciiTheme="majorHAnsi" w:hAnsiTheme="majorHAnsi"/>
          <w:b/>
          <w:sz w:val="18"/>
        </w:rPr>
        <w:t>Overview</w:t>
      </w:r>
    </w:p>
    <w:p w14:paraId="1BB6EC85" w14:textId="77777777" w:rsidR="00602191" w:rsidRPr="00BE4D21" w:rsidRDefault="00602191" w:rsidP="00400991">
      <w:pPr>
        <w:jc w:val="both"/>
        <w:rPr>
          <w:rFonts w:asciiTheme="majorHAnsi" w:hAnsiTheme="majorHAnsi"/>
          <w:b/>
          <w:sz w:val="18"/>
        </w:rPr>
      </w:pPr>
    </w:p>
    <w:p w14:paraId="539C58C5" w14:textId="0EFC125A" w:rsidR="004B5E3F" w:rsidRDefault="57F2E205" w:rsidP="27E017C5">
      <w:pPr>
        <w:jc w:val="both"/>
        <w:rPr>
          <w:rFonts w:asciiTheme="majorHAnsi" w:hAnsiTheme="majorHAnsi"/>
          <w:sz w:val="18"/>
          <w:szCs w:val="18"/>
        </w:rPr>
      </w:pPr>
      <w:r w:rsidRPr="57F2E205">
        <w:rPr>
          <w:rFonts w:asciiTheme="majorHAnsi" w:hAnsiTheme="majorHAnsi"/>
          <w:sz w:val="18"/>
          <w:szCs w:val="18"/>
        </w:rPr>
        <w:t xml:space="preserve">The Church Planting Residency is a minimum of one-year residential program requiring full-time attention, generally beginning in August of each year and concluding in July. The residency combines practical “hands on” pastoral experiences, academic instruction and pastoral mentorship. </w:t>
      </w:r>
    </w:p>
    <w:p w14:paraId="0F0305B5" w14:textId="77777777" w:rsidR="00114457" w:rsidRDefault="00114457" w:rsidP="00400991">
      <w:pPr>
        <w:jc w:val="both"/>
        <w:rPr>
          <w:rFonts w:asciiTheme="majorHAnsi" w:hAnsiTheme="majorHAnsi"/>
          <w:sz w:val="18"/>
        </w:rPr>
      </w:pPr>
    </w:p>
    <w:p w14:paraId="7E35E6AA" w14:textId="28BAB716" w:rsidR="00114457" w:rsidRPr="00BE4D21" w:rsidRDefault="57F2E205" w:rsidP="57F2E205">
      <w:pPr>
        <w:rPr>
          <w:rFonts w:asciiTheme="majorHAnsi" w:hAnsiTheme="majorHAnsi"/>
          <w:b/>
          <w:bCs/>
          <w:sz w:val="18"/>
          <w:szCs w:val="18"/>
        </w:rPr>
      </w:pPr>
      <w:r w:rsidRPr="57F2E205">
        <w:rPr>
          <w:rFonts w:asciiTheme="majorHAnsi" w:hAnsiTheme="majorHAnsi"/>
          <w:b/>
          <w:bCs/>
          <w:sz w:val="18"/>
          <w:szCs w:val="18"/>
        </w:rPr>
        <w:t xml:space="preserve">NAMB &amp; State Convention Partnerships </w:t>
      </w:r>
    </w:p>
    <w:p w14:paraId="7A14B5EC" w14:textId="77777777" w:rsidR="00114457" w:rsidRDefault="00114457" w:rsidP="00114457">
      <w:pPr>
        <w:jc w:val="both"/>
        <w:rPr>
          <w:rFonts w:asciiTheme="majorHAnsi" w:hAnsiTheme="majorHAnsi"/>
          <w:b/>
          <w:sz w:val="18"/>
        </w:rPr>
      </w:pPr>
    </w:p>
    <w:p w14:paraId="0794107B" w14:textId="3C9B472C" w:rsidR="00114457" w:rsidRPr="00114457" w:rsidRDefault="57F2E205" w:rsidP="27E017C5">
      <w:pPr>
        <w:jc w:val="both"/>
        <w:rPr>
          <w:rFonts w:asciiTheme="majorHAnsi" w:hAnsiTheme="majorHAnsi"/>
          <w:sz w:val="18"/>
          <w:szCs w:val="18"/>
        </w:rPr>
      </w:pPr>
      <w:r w:rsidRPr="57F2E205">
        <w:rPr>
          <w:rFonts w:asciiTheme="majorHAnsi" w:hAnsiTheme="majorHAnsi"/>
          <w:sz w:val="18"/>
          <w:szCs w:val="18"/>
        </w:rPr>
        <w:t xml:space="preserve">This residency is conducted in partnership with the North American Mission Board and the [YOUR STATE] Southern Baptist state convention, specifically for church planting in identified strategic areas. At the conclusion of their time in residence, accepted residents will be expected to plant Southern Baptist churches in those areas. These churches are expected to work toward reproduction early and to work in happy cooperation with NAMB and the state convention into the foreseeable future. </w:t>
      </w:r>
    </w:p>
    <w:p w14:paraId="30066F16" w14:textId="77777777" w:rsidR="004B5E3F" w:rsidRPr="00BE4D21" w:rsidRDefault="004B5E3F" w:rsidP="00400991">
      <w:pPr>
        <w:jc w:val="both"/>
        <w:rPr>
          <w:rFonts w:asciiTheme="majorHAnsi" w:hAnsiTheme="majorHAnsi"/>
          <w:sz w:val="18"/>
        </w:rPr>
      </w:pPr>
    </w:p>
    <w:p w14:paraId="3D6E7B73" w14:textId="7923E67C" w:rsidR="0083701D" w:rsidRDefault="27E017C5" w:rsidP="27E017C5">
      <w:pPr>
        <w:jc w:val="both"/>
        <w:rPr>
          <w:rFonts w:asciiTheme="majorHAnsi" w:hAnsiTheme="majorHAnsi"/>
          <w:b/>
          <w:bCs/>
          <w:sz w:val="18"/>
          <w:szCs w:val="18"/>
        </w:rPr>
      </w:pPr>
      <w:r w:rsidRPr="27E017C5">
        <w:rPr>
          <w:rFonts w:asciiTheme="majorHAnsi" w:hAnsiTheme="majorHAnsi"/>
          <w:b/>
          <w:bCs/>
          <w:sz w:val="18"/>
          <w:szCs w:val="18"/>
        </w:rPr>
        <w:t xml:space="preserve">Acceptance Steps </w:t>
      </w:r>
    </w:p>
    <w:p w14:paraId="5282C298" w14:textId="77777777" w:rsidR="0083701D" w:rsidRDefault="0083701D" w:rsidP="0083701D">
      <w:pPr>
        <w:jc w:val="both"/>
        <w:rPr>
          <w:rFonts w:asciiTheme="majorHAnsi" w:hAnsiTheme="majorHAnsi"/>
          <w:b/>
          <w:sz w:val="18"/>
        </w:rPr>
      </w:pPr>
    </w:p>
    <w:p w14:paraId="7D70168F" w14:textId="47F45C06" w:rsidR="0083701D" w:rsidRDefault="57F2E205" w:rsidP="27E017C5">
      <w:pPr>
        <w:pStyle w:val="ListParagraph"/>
        <w:numPr>
          <w:ilvl w:val="0"/>
          <w:numId w:val="6"/>
        </w:numPr>
        <w:jc w:val="both"/>
        <w:rPr>
          <w:rFonts w:asciiTheme="majorHAnsi" w:eastAsiaTheme="majorEastAsia" w:hAnsiTheme="majorHAnsi" w:cstheme="majorBidi"/>
          <w:sz w:val="18"/>
          <w:szCs w:val="18"/>
        </w:rPr>
      </w:pPr>
      <w:r w:rsidRPr="57F2E205">
        <w:rPr>
          <w:rFonts w:asciiTheme="majorHAnsi" w:hAnsiTheme="majorHAnsi"/>
          <w:sz w:val="18"/>
          <w:szCs w:val="18"/>
        </w:rPr>
        <w:t xml:space="preserve">Express interest in the residency to your church’s pastor or church-planting director </w:t>
      </w:r>
    </w:p>
    <w:p w14:paraId="280EF68B" w14:textId="2C88D4FE" w:rsidR="00602547" w:rsidRDefault="57F2E205" w:rsidP="27E017C5">
      <w:pPr>
        <w:pStyle w:val="ListParagraph"/>
        <w:numPr>
          <w:ilvl w:val="0"/>
          <w:numId w:val="6"/>
        </w:numPr>
        <w:jc w:val="both"/>
        <w:rPr>
          <w:rFonts w:asciiTheme="majorHAnsi" w:hAnsiTheme="majorHAnsi"/>
          <w:sz w:val="18"/>
          <w:szCs w:val="18"/>
        </w:rPr>
      </w:pPr>
      <w:r w:rsidRPr="57F2E205">
        <w:rPr>
          <w:rFonts w:asciiTheme="majorHAnsi" w:hAnsiTheme="majorHAnsi"/>
          <w:sz w:val="18"/>
          <w:szCs w:val="18"/>
        </w:rPr>
        <w:t xml:space="preserve">Fill out the church’s “Prospective Church Planter Questionnaire” </w:t>
      </w:r>
    </w:p>
    <w:p w14:paraId="501E67E1" w14:textId="2D31F104" w:rsidR="0083701D" w:rsidRDefault="27E017C5" w:rsidP="27E017C5">
      <w:pPr>
        <w:pStyle w:val="ListParagraph"/>
        <w:numPr>
          <w:ilvl w:val="0"/>
          <w:numId w:val="6"/>
        </w:numPr>
        <w:jc w:val="both"/>
        <w:rPr>
          <w:rFonts w:asciiTheme="majorHAnsi" w:hAnsiTheme="majorHAnsi"/>
          <w:sz w:val="18"/>
          <w:szCs w:val="18"/>
        </w:rPr>
      </w:pPr>
      <w:r w:rsidRPr="27E017C5">
        <w:rPr>
          <w:rFonts w:asciiTheme="majorHAnsi" w:hAnsiTheme="majorHAnsi"/>
          <w:sz w:val="18"/>
          <w:szCs w:val="18"/>
        </w:rPr>
        <w:t xml:space="preserve">Apply and receive acceptance to the NAMB Church Planting Apprenticeship, begin application process at </w:t>
      </w:r>
      <w:hyperlink r:id="rId5">
        <w:r w:rsidRPr="27E017C5">
          <w:rPr>
            <w:rStyle w:val="Hyperlink"/>
            <w:rFonts w:asciiTheme="majorHAnsi" w:hAnsiTheme="majorHAnsi"/>
            <w:sz w:val="18"/>
            <w:szCs w:val="18"/>
          </w:rPr>
          <w:t>namb.net</w:t>
        </w:r>
      </w:hyperlink>
      <w:r w:rsidRPr="27E017C5">
        <w:rPr>
          <w:rFonts w:asciiTheme="majorHAnsi" w:hAnsiTheme="majorHAnsi"/>
          <w:sz w:val="18"/>
          <w:szCs w:val="18"/>
        </w:rPr>
        <w:t xml:space="preserve"> (</w:t>
      </w:r>
      <w:proofErr w:type="gramStart"/>
      <w:r w:rsidRPr="27E017C5">
        <w:rPr>
          <w:rFonts w:asciiTheme="majorHAnsi" w:hAnsiTheme="majorHAnsi"/>
          <w:sz w:val="18"/>
          <w:szCs w:val="18"/>
        </w:rPr>
        <w:t>entire</w:t>
      </w:r>
      <w:proofErr w:type="gramEnd"/>
      <w:r w:rsidRPr="27E017C5">
        <w:rPr>
          <w:rFonts w:asciiTheme="majorHAnsi" w:hAnsiTheme="majorHAnsi"/>
          <w:sz w:val="18"/>
          <w:szCs w:val="18"/>
        </w:rPr>
        <w:t xml:space="preserve"> process takes approximately 2 months) </w:t>
      </w:r>
    </w:p>
    <w:p w14:paraId="39840D5D" w14:textId="64701EB8" w:rsidR="0083701D" w:rsidRDefault="57F2E205" w:rsidP="27E017C5">
      <w:pPr>
        <w:pStyle w:val="ListParagraph"/>
        <w:numPr>
          <w:ilvl w:val="0"/>
          <w:numId w:val="6"/>
        </w:numPr>
        <w:jc w:val="both"/>
        <w:rPr>
          <w:rFonts w:asciiTheme="majorHAnsi" w:eastAsiaTheme="majorEastAsia" w:hAnsiTheme="majorHAnsi" w:cstheme="majorBidi"/>
          <w:sz w:val="18"/>
          <w:szCs w:val="18"/>
        </w:rPr>
      </w:pPr>
      <w:r w:rsidRPr="57F2E205">
        <w:rPr>
          <w:rFonts w:asciiTheme="majorHAnsi" w:hAnsiTheme="majorHAnsi"/>
          <w:sz w:val="18"/>
          <w:szCs w:val="18"/>
        </w:rPr>
        <w:t>Apply and receive acceptance into the [STATE CONVENTION] Church Planter Apprenticeship (Your pastor or church-planting director will guide you into that process)</w:t>
      </w:r>
    </w:p>
    <w:p w14:paraId="1A016E79" w14:textId="62E83206" w:rsidR="0083701D" w:rsidRDefault="57F2E205" w:rsidP="57F2E205">
      <w:pPr>
        <w:pStyle w:val="ListParagraph"/>
        <w:numPr>
          <w:ilvl w:val="0"/>
          <w:numId w:val="6"/>
        </w:numPr>
        <w:jc w:val="both"/>
        <w:rPr>
          <w:rFonts w:asciiTheme="majorHAnsi" w:hAnsiTheme="majorHAnsi"/>
          <w:sz w:val="18"/>
          <w:szCs w:val="18"/>
        </w:rPr>
      </w:pPr>
      <w:r w:rsidRPr="57F2E205">
        <w:rPr>
          <w:rFonts w:asciiTheme="majorHAnsi" w:hAnsiTheme="majorHAnsi"/>
          <w:sz w:val="18"/>
          <w:szCs w:val="18"/>
        </w:rPr>
        <w:t xml:space="preserve">Confirm agreement with doctrinal positions of your church. </w:t>
      </w:r>
    </w:p>
    <w:p w14:paraId="43F7C896" w14:textId="77777777" w:rsidR="0083701D" w:rsidRPr="00FB0C25" w:rsidRDefault="0083701D" w:rsidP="0083701D">
      <w:pPr>
        <w:pStyle w:val="ListParagraph"/>
        <w:numPr>
          <w:ilvl w:val="0"/>
          <w:numId w:val="6"/>
        </w:numPr>
        <w:jc w:val="both"/>
        <w:rPr>
          <w:rFonts w:asciiTheme="majorHAnsi" w:hAnsiTheme="majorHAnsi"/>
          <w:sz w:val="18"/>
        </w:rPr>
      </w:pPr>
      <w:r>
        <w:rPr>
          <w:rFonts w:asciiTheme="majorHAnsi" w:hAnsiTheme="majorHAnsi"/>
          <w:sz w:val="18"/>
        </w:rPr>
        <w:t xml:space="preserve">Confirm spousal approval. </w:t>
      </w:r>
    </w:p>
    <w:p w14:paraId="13D6F7EA" w14:textId="68A050B4" w:rsidR="0083701D" w:rsidRPr="00BE4D21" w:rsidRDefault="57F2E205" w:rsidP="27E017C5">
      <w:pPr>
        <w:pStyle w:val="ListParagraph"/>
        <w:numPr>
          <w:ilvl w:val="0"/>
          <w:numId w:val="3"/>
        </w:numPr>
        <w:jc w:val="both"/>
        <w:rPr>
          <w:rFonts w:asciiTheme="majorHAnsi" w:hAnsiTheme="majorHAnsi"/>
          <w:sz w:val="18"/>
          <w:szCs w:val="18"/>
        </w:rPr>
      </w:pPr>
      <w:r w:rsidRPr="57F2E205">
        <w:rPr>
          <w:rFonts w:asciiTheme="majorHAnsi" w:hAnsiTheme="majorHAnsi"/>
          <w:sz w:val="18"/>
          <w:szCs w:val="18"/>
        </w:rPr>
        <w:t xml:space="preserve">Confirm agreement with the Church Planter Commitments (Appendix B of the </w:t>
      </w:r>
      <w:r w:rsidRPr="57F2E205">
        <w:rPr>
          <w:rFonts w:asciiTheme="majorHAnsi" w:hAnsiTheme="majorHAnsi"/>
          <w:i/>
          <w:iCs/>
          <w:sz w:val="18"/>
          <w:szCs w:val="18"/>
        </w:rPr>
        <w:t xml:space="preserve">Thresholds </w:t>
      </w:r>
      <w:r w:rsidRPr="57F2E205">
        <w:rPr>
          <w:rFonts w:asciiTheme="majorHAnsi" w:hAnsiTheme="majorHAnsi"/>
          <w:sz w:val="18"/>
          <w:szCs w:val="18"/>
        </w:rPr>
        <w:t xml:space="preserve">book) </w:t>
      </w:r>
    </w:p>
    <w:p w14:paraId="38F1822F" w14:textId="608D0676" w:rsidR="0083701D" w:rsidRDefault="57F2E205" w:rsidP="57F2E205">
      <w:pPr>
        <w:pStyle w:val="ListParagraph"/>
        <w:numPr>
          <w:ilvl w:val="0"/>
          <w:numId w:val="3"/>
        </w:numPr>
        <w:jc w:val="both"/>
        <w:rPr>
          <w:rFonts w:asciiTheme="majorHAnsi" w:eastAsiaTheme="majorEastAsia" w:hAnsiTheme="majorHAnsi" w:cstheme="majorBidi"/>
          <w:sz w:val="18"/>
          <w:szCs w:val="18"/>
        </w:rPr>
      </w:pPr>
      <w:r w:rsidRPr="57F2E205">
        <w:rPr>
          <w:rFonts w:asciiTheme="majorHAnsi" w:hAnsiTheme="majorHAnsi"/>
          <w:sz w:val="18"/>
          <w:szCs w:val="18"/>
        </w:rPr>
        <w:t>Complete the Church Planter Questionnaire</w:t>
      </w:r>
    </w:p>
    <w:p w14:paraId="241C0511" w14:textId="77777777" w:rsidR="0083701D" w:rsidRDefault="0083701D" w:rsidP="0083701D">
      <w:pPr>
        <w:pStyle w:val="ListParagraph"/>
        <w:jc w:val="both"/>
        <w:rPr>
          <w:rFonts w:asciiTheme="majorHAnsi" w:hAnsiTheme="majorHAnsi"/>
          <w:sz w:val="18"/>
        </w:rPr>
      </w:pPr>
    </w:p>
    <w:p w14:paraId="01E05997" w14:textId="1E5F116D" w:rsidR="00400991" w:rsidRPr="002B6E92" w:rsidRDefault="27E017C5" w:rsidP="27E017C5">
      <w:pPr>
        <w:jc w:val="both"/>
        <w:rPr>
          <w:rFonts w:asciiTheme="majorHAnsi" w:hAnsiTheme="majorHAnsi"/>
          <w:b/>
          <w:bCs/>
          <w:sz w:val="18"/>
          <w:szCs w:val="18"/>
        </w:rPr>
      </w:pPr>
      <w:r w:rsidRPr="27E017C5">
        <w:rPr>
          <w:rFonts w:asciiTheme="majorHAnsi" w:hAnsiTheme="majorHAnsi"/>
          <w:b/>
          <w:bCs/>
          <w:sz w:val="18"/>
          <w:szCs w:val="18"/>
        </w:rPr>
        <w:t xml:space="preserve">Some Expectations </w:t>
      </w:r>
    </w:p>
    <w:p w14:paraId="16D9AAFC" w14:textId="77777777" w:rsidR="00400991" w:rsidRPr="00BE4D21" w:rsidRDefault="00400991" w:rsidP="00400991">
      <w:pPr>
        <w:jc w:val="both"/>
        <w:rPr>
          <w:rFonts w:asciiTheme="majorHAnsi" w:hAnsiTheme="majorHAnsi"/>
          <w:sz w:val="18"/>
        </w:rPr>
      </w:pPr>
    </w:p>
    <w:p w14:paraId="378130B5" w14:textId="1AA07F24" w:rsidR="004B5E3F" w:rsidRPr="00BE4D21" w:rsidRDefault="57F2E205" w:rsidP="57F2E205">
      <w:pPr>
        <w:pStyle w:val="ListParagraph"/>
        <w:numPr>
          <w:ilvl w:val="0"/>
          <w:numId w:val="2"/>
        </w:numPr>
        <w:rPr>
          <w:rFonts w:asciiTheme="majorHAnsi" w:hAnsiTheme="majorHAnsi"/>
          <w:sz w:val="18"/>
          <w:szCs w:val="18"/>
        </w:rPr>
      </w:pPr>
      <w:r w:rsidRPr="57F2E205">
        <w:rPr>
          <w:rFonts w:asciiTheme="majorHAnsi" w:hAnsiTheme="majorHAnsi"/>
          <w:sz w:val="18"/>
          <w:szCs w:val="18"/>
        </w:rPr>
        <w:t>Serve as a faithful member of your church throughout the residency</w:t>
      </w:r>
    </w:p>
    <w:p w14:paraId="095A6587" w14:textId="357AA16D" w:rsidR="00DA35B3" w:rsidRPr="00DA35B3" w:rsidRDefault="57F2E205" w:rsidP="27E017C5">
      <w:pPr>
        <w:pStyle w:val="ListParagraph"/>
        <w:numPr>
          <w:ilvl w:val="0"/>
          <w:numId w:val="2"/>
        </w:numPr>
        <w:rPr>
          <w:rFonts w:asciiTheme="majorHAnsi" w:hAnsiTheme="majorHAnsi"/>
          <w:sz w:val="18"/>
          <w:szCs w:val="18"/>
        </w:rPr>
      </w:pPr>
      <w:r w:rsidRPr="57F2E205">
        <w:rPr>
          <w:rFonts w:asciiTheme="majorHAnsi" w:hAnsiTheme="majorHAnsi"/>
          <w:sz w:val="18"/>
          <w:szCs w:val="18"/>
        </w:rPr>
        <w:t>Attend a weekly resident meeting (2 hours)</w:t>
      </w:r>
    </w:p>
    <w:p w14:paraId="2DC84F05" w14:textId="217FA09F" w:rsidR="004B5E3F" w:rsidRPr="00BE4D21" w:rsidRDefault="57F2E205" w:rsidP="57F2E205">
      <w:pPr>
        <w:pStyle w:val="ListParagraph"/>
        <w:numPr>
          <w:ilvl w:val="0"/>
          <w:numId w:val="2"/>
        </w:numPr>
        <w:rPr>
          <w:rFonts w:asciiTheme="majorHAnsi" w:hAnsiTheme="majorHAnsi"/>
          <w:sz w:val="18"/>
          <w:szCs w:val="18"/>
        </w:rPr>
      </w:pPr>
      <w:r w:rsidRPr="57F2E205">
        <w:rPr>
          <w:rFonts w:asciiTheme="majorHAnsi" w:hAnsiTheme="majorHAnsi"/>
          <w:sz w:val="18"/>
          <w:szCs w:val="18"/>
        </w:rPr>
        <w:t>Assemble a church planting team</w:t>
      </w:r>
    </w:p>
    <w:p w14:paraId="788C3EB7" w14:textId="0DCC6937" w:rsidR="00400991" w:rsidRPr="00BE4D21" w:rsidRDefault="57F2E205" w:rsidP="57F2E205">
      <w:pPr>
        <w:pStyle w:val="ListParagraph"/>
        <w:numPr>
          <w:ilvl w:val="0"/>
          <w:numId w:val="2"/>
        </w:numPr>
        <w:rPr>
          <w:rFonts w:asciiTheme="majorHAnsi" w:hAnsiTheme="majorHAnsi"/>
          <w:sz w:val="18"/>
          <w:szCs w:val="18"/>
        </w:rPr>
      </w:pPr>
      <w:r w:rsidRPr="57F2E205">
        <w:rPr>
          <w:rFonts w:asciiTheme="majorHAnsi" w:hAnsiTheme="majorHAnsi"/>
          <w:sz w:val="18"/>
          <w:szCs w:val="18"/>
        </w:rPr>
        <w:t>Complete 36 weekly reading/media assignments</w:t>
      </w:r>
    </w:p>
    <w:p w14:paraId="374EF2C2" w14:textId="2ED0F4C8" w:rsidR="00400991" w:rsidRPr="00BE4D21" w:rsidRDefault="00DA35B3" w:rsidP="00CA4F8E">
      <w:pPr>
        <w:pStyle w:val="ListParagraph"/>
        <w:numPr>
          <w:ilvl w:val="0"/>
          <w:numId w:val="2"/>
        </w:numPr>
        <w:rPr>
          <w:rFonts w:asciiTheme="majorHAnsi" w:hAnsiTheme="majorHAnsi"/>
          <w:sz w:val="18"/>
        </w:rPr>
      </w:pPr>
      <w:r>
        <w:rPr>
          <w:rFonts w:asciiTheme="majorHAnsi" w:hAnsiTheme="majorHAnsi"/>
          <w:sz w:val="18"/>
        </w:rPr>
        <w:t>Complete the</w:t>
      </w:r>
      <w:r w:rsidR="00400991" w:rsidRPr="00BE4D21">
        <w:rPr>
          <w:rFonts w:asciiTheme="majorHAnsi" w:hAnsiTheme="majorHAnsi"/>
          <w:sz w:val="18"/>
        </w:rPr>
        <w:t xml:space="preserve"> “Church Planting Thresholds” </w:t>
      </w:r>
    </w:p>
    <w:p w14:paraId="6AC3D51D" w14:textId="4D6126E8" w:rsidR="004B5E3F" w:rsidRDefault="57F2E205" w:rsidP="57F2E205">
      <w:pPr>
        <w:pStyle w:val="ListParagraph"/>
        <w:numPr>
          <w:ilvl w:val="0"/>
          <w:numId w:val="2"/>
        </w:numPr>
        <w:rPr>
          <w:rFonts w:asciiTheme="majorHAnsi" w:hAnsiTheme="majorHAnsi"/>
          <w:sz w:val="18"/>
          <w:szCs w:val="18"/>
        </w:rPr>
      </w:pPr>
      <w:r w:rsidRPr="57F2E205">
        <w:rPr>
          <w:rFonts w:asciiTheme="majorHAnsi" w:hAnsiTheme="majorHAnsi"/>
          <w:sz w:val="18"/>
          <w:szCs w:val="18"/>
        </w:rPr>
        <w:t xml:space="preserve">Prepare a comprehensive plan for the new church </w:t>
      </w:r>
    </w:p>
    <w:p w14:paraId="6F88A188" w14:textId="753E32CC" w:rsidR="00FB0C25" w:rsidRDefault="57F2E205" w:rsidP="57F2E205">
      <w:pPr>
        <w:pStyle w:val="ListParagraph"/>
        <w:numPr>
          <w:ilvl w:val="0"/>
          <w:numId w:val="2"/>
        </w:numPr>
        <w:rPr>
          <w:rFonts w:asciiTheme="majorHAnsi" w:hAnsiTheme="majorHAnsi"/>
          <w:sz w:val="18"/>
          <w:szCs w:val="18"/>
        </w:rPr>
      </w:pPr>
      <w:r w:rsidRPr="57F2E205">
        <w:rPr>
          <w:rFonts w:asciiTheme="majorHAnsi" w:hAnsiTheme="majorHAnsi"/>
          <w:sz w:val="18"/>
          <w:szCs w:val="18"/>
        </w:rPr>
        <w:t>Remain faithful, available and teachable throughout the process</w:t>
      </w:r>
    </w:p>
    <w:p w14:paraId="6DABF6C6" w14:textId="5419B677" w:rsidR="004B629D" w:rsidRPr="0083701D" w:rsidRDefault="57F2E205" w:rsidP="27E017C5">
      <w:pPr>
        <w:pStyle w:val="ListParagraph"/>
        <w:numPr>
          <w:ilvl w:val="0"/>
          <w:numId w:val="2"/>
        </w:numPr>
        <w:rPr>
          <w:rFonts w:asciiTheme="majorHAnsi" w:hAnsiTheme="majorHAnsi"/>
          <w:sz w:val="18"/>
          <w:szCs w:val="18"/>
        </w:rPr>
      </w:pPr>
      <w:r w:rsidRPr="57F2E205">
        <w:rPr>
          <w:rFonts w:asciiTheme="majorHAnsi" w:hAnsiTheme="majorHAnsi"/>
          <w:sz w:val="18"/>
          <w:szCs w:val="18"/>
        </w:rPr>
        <w:t>Attend elder and staff meetings</w:t>
      </w:r>
    </w:p>
    <w:p w14:paraId="3DCDE2AB" w14:textId="77777777" w:rsidR="00CA4F8E" w:rsidRPr="00BE4D21" w:rsidRDefault="00CA4F8E" w:rsidP="00CA4F8E">
      <w:pPr>
        <w:jc w:val="both"/>
        <w:rPr>
          <w:rFonts w:asciiTheme="majorHAnsi" w:hAnsiTheme="majorHAnsi"/>
          <w:sz w:val="18"/>
        </w:rPr>
      </w:pPr>
    </w:p>
    <w:p w14:paraId="1E7D86DA" w14:textId="77777777" w:rsidR="00CA4F8E" w:rsidRPr="00BE4D21" w:rsidRDefault="00CA4F8E" w:rsidP="00CA4F8E">
      <w:pPr>
        <w:jc w:val="both"/>
        <w:rPr>
          <w:rFonts w:asciiTheme="majorHAnsi" w:hAnsiTheme="majorHAnsi"/>
          <w:b/>
          <w:sz w:val="18"/>
        </w:rPr>
      </w:pPr>
      <w:r w:rsidRPr="00BE4D21">
        <w:rPr>
          <w:rFonts w:asciiTheme="majorHAnsi" w:hAnsiTheme="majorHAnsi"/>
          <w:b/>
          <w:sz w:val="18"/>
        </w:rPr>
        <w:t xml:space="preserve">Residency Stages </w:t>
      </w:r>
    </w:p>
    <w:p w14:paraId="50AB0CAC" w14:textId="77777777" w:rsidR="00CA4F8E" w:rsidRPr="00BE4D21" w:rsidRDefault="00CA4F8E" w:rsidP="00CA4F8E">
      <w:pPr>
        <w:jc w:val="both"/>
        <w:rPr>
          <w:rFonts w:asciiTheme="majorHAnsi" w:hAnsiTheme="majorHAnsi"/>
          <w:b/>
          <w:sz w:val="18"/>
        </w:rPr>
      </w:pPr>
    </w:p>
    <w:p w14:paraId="4D11F428" w14:textId="5325A203" w:rsidR="00CA4F8E" w:rsidRPr="00BE4D21" w:rsidRDefault="57F2E205" w:rsidP="27E017C5">
      <w:pPr>
        <w:jc w:val="both"/>
        <w:rPr>
          <w:rFonts w:asciiTheme="majorHAnsi" w:hAnsiTheme="majorHAnsi"/>
          <w:sz w:val="18"/>
          <w:szCs w:val="18"/>
        </w:rPr>
      </w:pPr>
      <w:r w:rsidRPr="57F2E205">
        <w:rPr>
          <w:rFonts w:asciiTheme="majorHAnsi" w:hAnsiTheme="majorHAnsi"/>
          <w:sz w:val="18"/>
          <w:szCs w:val="18"/>
        </w:rPr>
        <w:t xml:space="preserve">The residency lasts a full 12 months and has four parts, lasting approximately three months each. They are as follows: </w:t>
      </w:r>
    </w:p>
    <w:p w14:paraId="44D07BEC" w14:textId="77777777" w:rsidR="001D0923" w:rsidRPr="00BE4D21" w:rsidRDefault="001D0923" w:rsidP="00CA4F8E">
      <w:pPr>
        <w:jc w:val="both"/>
        <w:rPr>
          <w:rFonts w:asciiTheme="majorHAnsi" w:hAnsiTheme="majorHAnsi"/>
          <w:sz w:val="18"/>
        </w:rPr>
      </w:pPr>
    </w:p>
    <w:p w14:paraId="0D2EDAF7" w14:textId="2222F7F0" w:rsidR="001D0923" w:rsidRPr="00BE4D21" w:rsidRDefault="00131B39" w:rsidP="00CA4F8E">
      <w:pPr>
        <w:jc w:val="both"/>
        <w:rPr>
          <w:rFonts w:asciiTheme="majorHAnsi" w:hAnsiTheme="majorHAnsi"/>
          <w:b/>
          <w:sz w:val="18"/>
        </w:rPr>
      </w:pPr>
      <w:r>
        <w:rPr>
          <w:rFonts w:asciiTheme="majorHAnsi" w:hAnsiTheme="majorHAnsi"/>
          <w:b/>
          <w:sz w:val="18"/>
        </w:rPr>
        <w:t xml:space="preserve">Stage 1 - </w:t>
      </w:r>
      <w:r w:rsidR="001D0923" w:rsidRPr="00BE4D21">
        <w:rPr>
          <w:rFonts w:asciiTheme="majorHAnsi" w:hAnsiTheme="majorHAnsi"/>
          <w:b/>
          <w:sz w:val="18"/>
        </w:rPr>
        <w:t xml:space="preserve">Assimilation </w:t>
      </w:r>
    </w:p>
    <w:p w14:paraId="5992DB1E" w14:textId="77777777" w:rsidR="001D0923" w:rsidRPr="00BE4D21" w:rsidRDefault="001D0923" w:rsidP="00CA4F8E">
      <w:pPr>
        <w:jc w:val="both"/>
        <w:rPr>
          <w:rFonts w:asciiTheme="majorHAnsi" w:hAnsiTheme="majorHAnsi"/>
          <w:sz w:val="18"/>
        </w:rPr>
      </w:pPr>
    </w:p>
    <w:p w14:paraId="71ED003C" w14:textId="77777777" w:rsidR="001D0923" w:rsidRPr="00BE4D21" w:rsidRDefault="001D0923" w:rsidP="00CA4F8E">
      <w:pPr>
        <w:jc w:val="both"/>
        <w:rPr>
          <w:rFonts w:asciiTheme="majorHAnsi" w:hAnsiTheme="majorHAnsi"/>
          <w:sz w:val="18"/>
        </w:rPr>
      </w:pPr>
      <w:r w:rsidRPr="00BE4D21">
        <w:rPr>
          <w:rFonts w:asciiTheme="majorHAnsi" w:hAnsiTheme="majorHAnsi"/>
          <w:sz w:val="18"/>
        </w:rPr>
        <w:t xml:space="preserve">During the assimilation phase residents will: </w:t>
      </w:r>
    </w:p>
    <w:p w14:paraId="2C2F050B" w14:textId="77777777" w:rsidR="001D0923" w:rsidRPr="00BE4D21" w:rsidRDefault="001D0923" w:rsidP="00CA4F8E">
      <w:pPr>
        <w:jc w:val="both"/>
        <w:rPr>
          <w:rFonts w:asciiTheme="majorHAnsi" w:hAnsiTheme="majorHAnsi"/>
          <w:sz w:val="18"/>
        </w:rPr>
      </w:pPr>
    </w:p>
    <w:p w14:paraId="22E14B98" w14:textId="323F1F84" w:rsidR="001D0923" w:rsidRPr="00BE4D21" w:rsidRDefault="57F2E205" w:rsidP="57F2E205">
      <w:pPr>
        <w:pStyle w:val="ListParagraph"/>
        <w:numPr>
          <w:ilvl w:val="0"/>
          <w:numId w:val="4"/>
        </w:numPr>
        <w:jc w:val="both"/>
        <w:rPr>
          <w:rFonts w:asciiTheme="majorHAnsi" w:eastAsiaTheme="majorEastAsia" w:hAnsiTheme="majorHAnsi" w:cstheme="majorBidi"/>
          <w:sz w:val="18"/>
          <w:szCs w:val="18"/>
        </w:rPr>
      </w:pPr>
      <w:r w:rsidRPr="57F2E205">
        <w:rPr>
          <w:rFonts w:asciiTheme="majorHAnsi" w:hAnsiTheme="majorHAnsi"/>
          <w:sz w:val="18"/>
          <w:szCs w:val="18"/>
        </w:rPr>
        <w:t xml:space="preserve">Become a member of the church (if not already) </w:t>
      </w:r>
    </w:p>
    <w:p w14:paraId="381DBC78" w14:textId="616B2AD0" w:rsidR="001D0923" w:rsidRPr="00BE4D21" w:rsidRDefault="57F2E205" w:rsidP="27E017C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Attempt to begin a Bible study in local-church area made up of individuals not currently connected with the church</w:t>
      </w:r>
    </w:p>
    <w:p w14:paraId="67D40E8C" w14:textId="25824003" w:rsidR="001D0923" w:rsidRPr="00BE4D21" w:rsidRDefault="57F2E205" w:rsidP="57F2E20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Work to form relationships with as many members and leaders in the church as possible</w:t>
      </w:r>
    </w:p>
    <w:p w14:paraId="4D3F1196" w14:textId="77777777" w:rsidR="001D0923" w:rsidRPr="00BE4D21" w:rsidRDefault="001D0923" w:rsidP="001D0923">
      <w:pPr>
        <w:pStyle w:val="ListParagraph"/>
        <w:numPr>
          <w:ilvl w:val="0"/>
          <w:numId w:val="4"/>
        </w:numPr>
        <w:jc w:val="both"/>
        <w:rPr>
          <w:rFonts w:asciiTheme="majorHAnsi" w:hAnsiTheme="majorHAnsi"/>
          <w:sz w:val="18"/>
        </w:rPr>
      </w:pPr>
      <w:r w:rsidRPr="00BE4D21">
        <w:rPr>
          <w:rFonts w:asciiTheme="majorHAnsi" w:hAnsiTheme="majorHAnsi"/>
          <w:sz w:val="18"/>
        </w:rPr>
        <w:t>Recruit a Pastoral Partner</w:t>
      </w:r>
    </w:p>
    <w:p w14:paraId="07928395" w14:textId="094C40D4" w:rsidR="001D0923" w:rsidRPr="00BE4D21" w:rsidRDefault="27E017C5" w:rsidP="27E017C5">
      <w:pPr>
        <w:pStyle w:val="ListParagraph"/>
        <w:numPr>
          <w:ilvl w:val="0"/>
          <w:numId w:val="4"/>
        </w:numPr>
        <w:jc w:val="both"/>
        <w:rPr>
          <w:rFonts w:asciiTheme="majorHAnsi" w:hAnsiTheme="majorHAnsi"/>
          <w:sz w:val="18"/>
          <w:szCs w:val="18"/>
        </w:rPr>
      </w:pPr>
      <w:r w:rsidRPr="27E017C5">
        <w:rPr>
          <w:rFonts w:asciiTheme="majorHAnsi" w:hAnsiTheme="majorHAnsi"/>
          <w:sz w:val="18"/>
          <w:szCs w:val="18"/>
        </w:rPr>
        <w:lastRenderedPageBreak/>
        <w:t>Research potential ministry fields and make key decisions such as location, church name, timeline, team size and budget requirements</w:t>
      </w:r>
    </w:p>
    <w:p w14:paraId="1ACEA7AC" w14:textId="6713C3D1" w:rsidR="001D0923" w:rsidRPr="00BE4D21" w:rsidRDefault="57F2E205" w:rsidP="27E017C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During the assimilation period, residents will spend approximately 75% of their time on matters related to the local church and 25% of their time on matters related to the new church</w:t>
      </w:r>
    </w:p>
    <w:p w14:paraId="05034256" w14:textId="77777777" w:rsidR="001D0923" w:rsidRPr="00BE4D21" w:rsidRDefault="001D0923" w:rsidP="001D0923">
      <w:pPr>
        <w:pStyle w:val="ListParagraph"/>
        <w:jc w:val="both"/>
        <w:rPr>
          <w:rFonts w:asciiTheme="majorHAnsi" w:hAnsiTheme="majorHAnsi"/>
          <w:sz w:val="18"/>
        </w:rPr>
      </w:pPr>
    </w:p>
    <w:p w14:paraId="69149057" w14:textId="368A271C" w:rsidR="001D0923" w:rsidRPr="00BE4D21" w:rsidRDefault="00131B39" w:rsidP="001D0923">
      <w:pPr>
        <w:jc w:val="both"/>
        <w:rPr>
          <w:rFonts w:asciiTheme="majorHAnsi" w:hAnsiTheme="majorHAnsi"/>
          <w:b/>
          <w:sz w:val="18"/>
        </w:rPr>
      </w:pPr>
      <w:r>
        <w:rPr>
          <w:rFonts w:asciiTheme="majorHAnsi" w:hAnsiTheme="majorHAnsi"/>
          <w:b/>
          <w:sz w:val="18"/>
        </w:rPr>
        <w:t xml:space="preserve">Stage 2 - </w:t>
      </w:r>
      <w:r w:rsidR="001D0923" w:rsidRPr="00BE4D21">
        <w:rPr>
          <w:rFonts w:asciiTheme="majorHAnsi" w:hAnsiTheme="majorHAnsi"/>
          <w:b/>
          <w:sz w:val="18"/>
        </w:rPr>
        <w:t xml:space="preserve">Planning  </w:t>
      </w:r>
    </w:p>
    <w:p w14:paraId="54F25529" w14:textId="77777777" w:rsidR="001D0923" w:rsidRPr="00BE4D21" w:rsidRDefault="001D0923" w:rsidP="001D0923">
      <w:pPr>
        <w:jc w:val="both"/>
        <w:rPr>
          <w:rFonts w:asciiTheme="majorHAnsi" w:hAnsiTheme="majorHAnsi"/>
          <w:sz w:val="18"/>
        </w:rPr>
      </w:pPr>
    </w:p>
    <w:p w14:paraId="6FB9F3E3" w14:textId="77777777" w:rsidR="001D0923" w:rsidRPr="00BE4D21" w:rsidRDefault="001D0923" w:rsidP="001D0923">
      <w:pPr>
        <w:jc w:val="both"/>
        <w:rPr>
          <w:rFonts w:asciiTheme="majorHAnsi" w:hAnsiTheme="majorHAnsi"/>
          <w:sz w:val="18"/>
        </w:rPr>
      </w:pPr>
      <w:r w:rsidRPr="00BE4D21">
        <w:rPr>
          <w:rFonts w:asciiTheme="majorHAnsi" w:hAnsiTheme="majorHAnsi"/>
          <w:sz w:val="18"/>
        </w:rPr>
        <w:t xml:space="preserve">During the planning phase residents will: </w:t>
      </w:r>
    </w:p>
    <w:p w14:paraId="4BCE3E2E" w14:textId="77777777" w:rsidR="001D0923" w:rsidRPr="00BE4D21" w:rsidRDefault="001D0923" w:rsidP="001D0923">
      <w:pPr>
        <w:jc w:val="both"/>
        <w:rPr>
          <w:rFonts w:asciiTheme="majorHAnsi" w:hAnsiTheme="majorHAnsi"/>
          <w:sz w:val="18"/>
        </w:rPr>
      </w:pPr>
    </w:p>
    <w:p w14:paraId="42344826"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Write a prospectus </w:t>
      </w:r>
    </w:p>
    <w:p w14:paraId="6AC0A0AF"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Produce a promotional film </w:t>
      </w:r>
    </w:p>
    <w:p w14:paraId="7AE15354"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Create a website </w:t>
      </w:r>
    </w:p>
    <w:p w14:paraId="3146C417"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Set up giving options and bank accounts </w:t>
      </w:r>
    </w:p>
    <w:p w14:paraId="02DD6287"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Create a wish list </w:t>
      </w:r>
    </w:p>
    <w:p w14:paraId="0219830E"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Complete a funding summary </w:t>
      </w:r>
    </w:p>
    <w:p w14:paraId="27C5516F" w14:textId="77777777" w:rsidR="001427B2" w:rsidRPr="00BE4D21" w:rsidRDefault="001427B2" w:rsidP="001D0923">
      <w:pPr>
        <w:pStyle w:val="ListParagraph"/>
        <w:numPr>
          <w:ilvl w:val="0"/>
          <w:numId w:val="4"/>
        </w:numPr>
        <w:jc w:val="both"/>
        <w:rPr>
          <w:rFonts w:asciiTheme="majorHAnsi" w:hAnsiTheme="majorHAnsi"/>
          <w:sz w:val="18"/>
        </w:rPr>
      </w:pPr>
      <w:r w:rsidRPr="00BE4D21">
        <w:rPr>
          <w:rFonts w:asciiTheme="majorHAnsi" w:hAnsiTheme="majorHAnsi"/>
          <w:sz w:val="18"/>
        </w:rPr>
        <w:t xml:space="preserve">Schedule speaking engagements for the rest of the year </w:t>
      </w:r>
    </w:p>
    <w:p w14:paraId="57D1D347" w14:textId="354E3006" w:rsidR="001427B2" w:rsidRPr="00BE4D21" w:rsidRDefault="57F2E205" w:rsidP="57F2E20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Present vision to your local church</w:t>
      </w:r>
    </w:p>
    <w:p w14:paraId="27A339B0" w14:textId="1642617A" w:rsidR="001D0923" w:rsidRPr="00BE4D21" w:rsidRDefault="57F2E205" w:rsidP="27E017C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Spend approximately 50% of their time on matters related to the local church and 50% of their time on matters related to the new church</w:t>
      </w:r>
    </w:p>
    <w:p w14:paraId="3BE8E82F" w14:textId="77777777" w:rsidR="001427B2" w:rsidRPr="00BE4D21" w:rsidRDefault="001427B2" w:rsidP="001427B2">
      <w:pPr>
        <w:ind w:left="360"/>
        <w:jc w:val="both"/>
        <w:rPr>
          <w:rFonts w:asciiTheme="majorHAnsi" w:hAnsiTheme="majorHAnsi"/>
          <w:sz w:val="18"/>
        </w:rPr>
      </w:pPr>
    </w:p>
    <w:p w14:paraId="71202558" w14:textId="62869D0B" w:rsidR="001427B2" w:rsidRPr="00BE4D21" w:rsidRDefault="00131B39" w:rsidP="001427B2">
      <w:pPr>
        <w:jc w:val="both"/>
        <w:rPr>
          <w:rFonts w:asciiTheme="majorHAnsi" w:hAnsiTheme="majorHAnsi"/>
          <w:b/>
          <w:sz w:val="18"/>
        </w:rPr>
      </w:pPr>
      <w:r>
        <w:rPr>
          <w:rFonts w:asciiTheme="majorHAnsi" w:hAnsiTheme="majorHAnsi"/>
          <w:b/>
          <w:sz w:val="18"/>
        </w:rPr>
        <w:t xml:space="preserve">Stage 3 - </w:t>
      </w:r>
      <w:r w:rsidR="001427B2" w:rsidRPr="00BE4D21">
        <w:rPr>
          <w:rFonts w:asciiTheme="majorHAnsi" w:hAnsiTheme="majorHAnsi"/>
          <w:b/>
          <w:sz w:val="18"/>
        </w:rPr>
        <w:t xml:space="preserve">Gathering </w:t>
      </w:r>
    </w:p>
    <w:p w14:paraId="79458BBD" w14:textId="77777777" w:rsidR="001427B2" w:rsidRPr="00BE4D21" w:rsidRDefault="001427B2" w:rsidP="001427B2">
      <w:pPr>
        <w:jc w:val="both"/>
        <w:rPr>
          <w:rFonts w:asciiTheme="majorHAnsi" w:hAnsiTheme="majorHAnsi"/>
          <w:sz w:val="18"/>
        </w:rPr>
      </w:pPr>
    </w:p>
    <w:p w14:paraId="7C0ECBB7" w14:textId="77777777" w:rsidR="001427B2" w:rsidRPr="00BE4D21" w:rsidRDefault="001427B2" w:rsidP="001427B2">
      <w:pPr>
        <w:jc w:val="both"/>
        <w:rPr>
          <w:rFonts w:asciiTheme="majorHAnsi" w:hAnsiTheme="majorHAnsi"/>
          <w:sz w:val="18"/>
        </w:rPr>
      </w:pPr>
      <w:r w:rsidRPr="00BE4D21">
        <w:rPr>
          <w:rFonts w:asciiTheme="majorHAnsi" w:hAnsiTheme="majorHAnsi"/>
          <w:sz w:val="18"/>
        </w:rPr>
        <w:t xml:space="preserve">During the Gathering phase residents will: </w:t>
      </w:r>
    </w:p>
    <w:p w14:paraId="5EAA27A3" w14:textId="77777777" w:rsidR="001427B2" w:rsidRPr="00BE4D21" w:rsidRDefault="001427B2" w:rsidP="001427B2">
      <w:pPr>
        <w:jc w:val="both"/>
        <w:rPr>
          <w:rFonts w:asciiTheme="majorHAnsi" w:hAnsiTheme="majorHAnsi"/>
          <w:sz w:val="18"/>
        </w:rPr>
      </w:pPr>
    </w:p>
    <w:p w14:paraId="40BF714E" w14:textId="77777777" w:rsidR="001427B2" w:rsidRPr="00BE4D21" w:rsidRDefault="001427B2"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Speak in other churches </w:t>
      </w:r>
    </w:p>
    <w:p w14:paraId="0B6A960E" w14:textId="2CAFE386" w:rsidR="001427B2" w:rsidRPr="00BE4D21" w:rsidRDefault="27E017C5" w:rsidP="27E017C5">
      <w:pPr>
        <w:pStyle w:val="ListParagraph"/>
        <w:numPr>
          <w:ilvl w:val="0"/>
          <w:numId w:val="4"/>
        </w:numPr>
        <w:jc w:val="both"/>
        <w:rPr>
          <w:rFonts w:asciiTheme="majorHAnsi" w:hAnsiTheme="majorHAnsi"/>
          <w:sz w:val="18"/>
          <w:szCs w:val="18"/>
        </w:rPr>
      </w:pPr>
      <w:r w:rsidRPr="27E017C5">
        <w:rPr>
          <w:rFonts w:asciiTheme="majorHAnsi" w:hAnsiTheme="majorHAnsi"/>
          <w:sz w:val="18"/>
          <w:szCs w:val="18"/>
        </w:rPr>
        <w:t>Participate in partnership opportunities</w:t>
      </w:r>
    </w:p>
    <w:p w14:paraId="130B4CF6" w14:textId="77777777" w:rsidR="001427B2" w:rsidRPr="00BE4D21" w:rsidRDefault="001427B2"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Begin core team meetings </w:t>
      </w:r>
    </w:p>
    <w:p w14:paraId="339443D9" w14:textId="6CC442F9" w:rsidR="001427B2" w:rsidRPr="00BE4D21" w:rsidRDefault="57F2E205" w:rsidP="57F2E20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Apply with state convention, associations and networks for affiliation</w:t>
      </w:r>
    </w:p>
    <w:p w14:paraId="59FBA470" w14:textId="77777777" w:rsidR="001427B2" w:rsidRPr="00BE4D21" w:rsidRDefault="001427B2"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Plan Preview Services and Informational meetings </w:t>
      </w:r>
    </w:p>
    <w:p w14:paraId="25E036E7" w14:textId="548A6469" w:rsidR="001427B2" w:rsidRPr="00BE4D21" w:rsidRDefault="57F2E205" w:rsidP="27E017C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Spend approximately 25% of their time on matters related to the local church and 75% of their time on matters related to the new church</w:t>
      </w:r>
    </w:p>
    <w:p w14:paraId="25A70A12" w14:textId="77777777" w:rsidR="001427B2" w:rsidRPr="00BE4D21" w:rsidRDefault="001427B2" w:rsidP="001427B2">
      <w:pPr>
        <w:pStyle w:val="ListParagraph"/>
        <w:jc w:val="both"/>
        <w:rPr>
          <w:rFonts w:asciiTheme="majorHAnsi" w:hAnsiTheme="majorHAnsi"/>
          <w:sz w:val="18"/>
        </w:rPr>
      </w:pPr>
    </w:p>
    <w:p w14:paraId="143A1954" w14:textId="7B1E1AC9" w:rsidR="001427B2" w:rsidRPr="00BE4D21" w:rsidRDefault="00131B39" w:rsidP="001427B2">
      <w:pPr>
        <w:jc w:val="both"/>
        <w:rPr>
          <w:rFonts w:asciiTheme="majorHAnsi" w:hAnsiTheme="majorHAnsi"/>
          <w:b/>
          <w:sz w:val="18"/>
        </w:rPr>
      </w:pPr>
      <w:r>
        <w:rPr>
          <w:rFonts w:asciiTheme="majorHAnsi" w:hAnsiTheme="majorHAnsi"/>
          <w:b/>
          <w:sz w:val="18"/>
        </w:rPr>
        <w:t xml:space="preserve">Stage 4 - </w:t>
      </w:r>
      <w:r w:rsidR="001427B2" w:rsidRPr="00BE4D21">
        <w:rPr>
          <w:rFonts w:asciiTheme="majorHAnsi" w:hAnsiTheme="majorHAnsi"/>
          <w:b/>
          <w:sz w:val="18"/>
        </w:rPr>
        <w:t xml:space="preserve">Transitioning </w:t>
      </w:r>
    </w:p>
    <w:p w14:paraId="13EA5541" w14:textId="77777777" w:rsidR="001427B2" w:rsidRPr="00BE4D21" w:rsidRDefault="001427B2" w:rsidP="001427B2">
      <w:pPr>
        <w:jc w:val="both"/>
        <w:rPr>
          <w:rFonts w:asciiTheme="majorHAnsi" w:hAnsiTheme="majorHAnsi"/>
          <w:sz w:val="18"/>
        </w:rPr>
      </w:pPr>
    </w:p>
    <w:p w14:paraId="1FD558C3" w14:textId="77777777" w:rsidR="001427B2" w:rsidRPr="00BE4D21" w:rsidRDefault="001427B2" w:rsidP="001427B2">
      <w:pPr>
        <w:jc w:val="both"/>
        <w:rPr>
          <w:rFonts w:asciiTheme="majorHAnsi" w:hAnsiTheme="majorHAnsi"/>
          <w:sz w:val="18"/>
        </w:rPr>
      </w:pPr>
      <w:r w:rsidRPr="00BE4D21">
        <w:rPr>
          <w:rFonts w:asciiTheme="majorHAnsi" w:hAnsiTheme="majorHAnsi"/>
          <w:sz w:val="18"/>
        </w:rPr>
        <w:t xml:space="preserve">During the Transition phase residents will: </w:t>
      </w:r>
    </w:p>
    <w:p w14:paraId="56BAE284" w14:textId="77777777" w:rsidR="001427B2" w:rsidRPr="00BE4D21" w:rsidRDefault="001427B2" w:rsidP="001427B2">
      <w:pPr>
        <w:jc w:val="both"/>
        <w:rPr>
          <w:rFonts w:asciiTheme="majorHAnsi" w:hAnsiTheme="majorHAnsi"/>
          <w:sz w:val="18"/>
        </w:rPr>
      </w:pPr>
    </w:p>
    <w:p w14:paraId="5A90CC33" w14:textId="77777777" w:rsidR="001427B2" w:rsidRPr="00BE4D21" w:rsidRDefault="001427B2"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Write Theological Position Paper </w:t>
      </w:r>
    </w:p>
    <w:p w14:paraId="7FF6B018" w14:textId="77777777" w:rsidR="001427B2" w:rsidRPr="00BE4D21" w:rsidRDefault="00200274" w:rsidP="001427B2">
      <w:pPr>
        <w:pStyle w:val="ListParagraph"/>
        <w:numPr>
          <w:ilvl w:val="0"/>
          <w:numId w:val="4"/>
        </w:numPr>
        <w:jc w:val="both"/>
        <w:rPr>
          <w:rFonts w:asciiTheme="majorHAnsi" w:hAnsiTheme="majorHAnsi"/>
          <w:sz w:val="18"/>
        </w:rPr>
      </w:pPr>
      <w:r w:rsidRPr="00BE4D21">
        <w:rPr>
          <w:rFonts w:asciiTheme="majorHAnsi" w:hAnsiTheme="majorHAnsi"/>
          <w:sz w:val="18"/>
        </w:rPr>
        <w:t>Complete ordination process</w:t>
      </w:r>
    </w:p>
    <w:p w14:paraId="35CE7451" w14:textId="19FFB47F" w:rsidR="00200274" w:rsidRPr="00BE4D21" w:rsidRDefault="27E017C5" w:rsidP="27E017C5">
      <w:pPr>
        <w:pStyle w:val="ListParagraph"/>
        <w:numPr>
          <w:ilvl w:val="0"/>
          <w:numId w:val="4"/>
        </w:numPr>
        <w:jc w:val="both"/>
        <w:rPr>
          <w:rFonts w:asciiTheme="majorHAnsi" w:hAnsiTheme="majorHAnsi"/>
          <w:sz w:val="18"/>
          <w:szCs w:val="18"/>
        </w:rPr>
      </w:pPr>
      <w:r w:rsidRPr="27E017C5">
        <w:rPr>
          <w:rFonts w:asciiTheme="majorHAnsi" w:hAnsiTheme="majorHAnsi"/>
          <w:sz w:val="18"/>
          <w:szCs w:val="18"/>
        </w:rPr>
        <w:t>Hold informational meetings and preview services</w:t>
      </w:r>
    </w:p>
    <w:p w14:paraId="4C511AF8" w14:textId="77777777" w:rsidR="00200274" w:rsidRPr="00BE4D21" w:rsidRDefault="00200274"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Continue Support Gathering </w:t>
      </w:r>
    </w:p>
    <w:p w14:paraId="5E848A3D" w14:textId="77777777" w:rsidR="00200274" w:rsidRPr="00BE4D21" w:rsidRDefault="00200274" w:rsidP="001427B2">
      <w:pPr>
        <w:pStyle w:val="ListParagraph"/>
        <w:numPr>
          <w:ilvl w:val="0"/>
          <w:numId w:val="4"/>
        </w:numPr>
        <w:jc w:val="both"/>
        <w:rPr>
          <w:rFonts w:asciiTheme="majorHAnsi" w:hAnsiTheme="majorHAnsi"/>
          <w:sz w:val="18"/>
        </w:rPr>
      </w:pPr>
      <w:r w:rsidRPr="00BE4D21">
        <w:rPr>
          <w:rFonts w:asciiTheme="majorHAnsi" w:hAnsiTheme="majorHAnsi"/>
          <w:sz w:val="18"/>
        </w:rPr>
        <w:t xml:space="preserve">Gain acceptance from partners </w:t>
      </w:r>
    </w:p>
    <w:p w14:paraId="1DB82073" w14:textId="5109FC0A" w:rsidR="00200274" w:rsidRPr="00BE4D21" w:rsidRDefault="27E017C5" w:rsidP="27E017C5">
      <w:pPr>
        <w:pStyle w:val="ListParagraph"/>
        <w:numPr>
          <w:ilvl w:val="0"/>
          <w:numId w:val="4"/>
        </w:numPr>
        <w:jc w:val="both"/>
        <w:rPr>
          <w:rFonts w:asciiTheme="majorHAnsi" w:hAnsiTheme="majorHAnsi"/>
          <w:sz w:val="18"/>
          <w:szCs w:val="18"/>
        </w:rPr>
      </w:pPr>
      <w:r w:rsidRPr="27E017C5">
        <w:rPr>
          <w:rFonts w:asciiTheme="majorHAnsi" w:hAnsiTheme="majorHAnsi"/>
          <w:sz w:val="18"/>
          <w:szCs w:val="18"/>
        </w:rPr>
        <w:t>Secure housing on ministry field</w:t>
      </w:r>
    </w:p>
    <w:p w14:paraId="3BC1B0E5" w14:textId="4D7EB0E5" w:rsidR="001427B2" w:rsidRDefault="57F2E205" w:rsidP="27E017C5">
      <w:pPr>
        <w:pStyle w:val="ListParagraph"/>
        <w:numPr>
          <w:ilvl w:val="0"/>
          <w:numId w:val="4"/>
        </w:numPr>
        <w:jc w:val="both"/>
        <w:rPr>
          <w:rFonts w:asciiTheme="majorHAnsi" w:hAnsiTheme="majorHAnsi"/>
          <w:sz w:val="18"/>
          <w:szCs w:val="18"/>
        </w:rPr>
      </w:pPr>
      <w:r w:rsidRPr="57F2E205">
        <w:rPr>
          <w:rFonts w:asciiTheme="majorHAnsi" w:hAnsiTheme="majorHAnsi"/>
          <w:sz w:val="18"/>
          <w:szCs w:val="18"/>
        </w:rPr>
        <w:t>Spend approximately 75% of their time on matters related to the local church and 25% of their time on matters related to the new church</w:t>
      </w:r>
    </w:p>
    <w:p w14:paraId="10D9D61B" w14:textId="77777777" w:rsidR="002B6E92" w:rsidRDefault="002B6E92" w:rsidP="002B6E92">
      <w:pPr>
        <w:jc w:val="both"/>
        <w:rPr>
          <w:rFonts w:asciiTheme="majorHAnsi" w:hAnsiTheme="majorHAnsi"/>
          <w:sz w:val="18"/>
        </w:rPr>
      </w:pPr>
    </w:p>
    <w:p w14:paraId="48F71F3C" w14:textId="77777777" w:rsidR="002B6E92" w:rsidRDefault="002B6E92" w:rsidP="002B6E92">
      <w:pPr>
        <w:jc w:val="both"/>
        <w:rPr>
          <w:rFonts w:asciiTheme="majorHAnsi" w:hAnsiTheme="majorHAnsi"/>
          <w:sz w:val="18"/>
        </w:rPr>
      </w:pPr>
    </w:p>
    <w:p w14:paraId="4B760FD9" w14:textId="16AAB549" w:rsidR="002B6E92" w:rsidRDefault="27E017C5" w:rsidP="27E017C5">
      <w:pPr>
        <w:jc w:val="both"/>
        <w:rPr>
          <w:rFonts w:asciiTheme="majorHAnsi" w:hAnsiTheme="majorHAnsi"/>
          <w:b/>
          <w:bCs/>
          <w:sz w:val="18"/>
          <w:szCs w:val="18"/>
        </w:rPr>
      </w:pPr>
      <w:r w:rsidRPr="27E017C5">
        <w:rPr>
          <w:rFonts w:asciiTheme="majorHAnsi" w:hAnsiTheme="majorHAnsi"/>
          <w:b/>
          <w:bCs/>
          <w:sz w:val="18"/>
          <w:szCs w:val="18"/>
        </w:rPr>
        <w:t xml:space="preserve">Compensation Information </w:t>
      </w:r>
    </w:p>
    <w:p w14:paraId="68D2B20F" w14:textId="6A03B4BD" w:rsidR="002B6E92" w:rsidRPr="00FB0C25" w:rsidRDefault="00FB0C25" w:rsidP="002B6E92">
      <w:pPr>
        <w:jc w:val="both"/>
        <w:rPr>
          <w:rFonts w:asciiTheme="majorHAnsi" w:hAnsiTheme="majorHAnsi"/>
          <w:sz w:val="18"/>
        </w:rPr>
      </w:pPr>
      <w:r w:rsidRPr="00FB0C25">
        <w:rPr>
          <w:rFonts w:asciiTheme="majorHAnsi" w:hAnsiTheme="majorHAnsi"/>
          <w:sz w:val="18"/>
        </w:rPr>
        <w:t xml:space="preserve">This is </w:t>
      </w:r>
      <w:r>
        <w:rPr>
          <w:rFonts w:asciiTheme="majorHAnsi" w:hAnsiTheme="majorHAnsi"/>
          <w:sz w:val="18"/>
        </w:rPr>
        <w:t xml:space="preserve">standard compensation information. </w:t>
      </w:r>
      <w:r w:rsidR="005E49A1">
        <w:rPr>
          <w:rFonts w:asciiTheme="majorHAnsi" w:hAnsiTheme="majorHAnsi"/>
          <w:sz w:val="18"/>
        </w:rPr>
        <w:t xml:space="preserve">Situations vary from resident to resident. </w:t>
      </w:r>
    </w:p>
    <w:p w14:paraId="0CC125C5" w14:textId="138A0DB3" w:rsidR="002B6E92" w:rsidRDefault="00131B39" w:rsidP="002B6E92">
      <w:pPr>
        <w:pStyle w:val="ListParagraph"/>
        <w:numPr>
          <w:ilvl w:val="0"/>
          <w:numId w:val="5"/>
        </w:numPr>
        <w:jc w:val="both"/>
        <w:rPr>
          <w:rFonts w:asciiTheme="majorHAnsi" w:hAnsiTheme="majorHAnsi"/>
          <w:sz w:val="18"/>
        </w:rPr>
      </w:pPr>
      <w:r w:rsidRPr="00131B39">
        <w:rPr>
          <w:rFonts w:asciiTheme="majorHAnsi" w:hAnsiTheme="majorHAnsi"/>
          <w:b/>
          <w:sz w:val="18"/>
        </w:rPr>
        <w:t>NAMB Contribution</w:t>
      </w:r>
      <w:r w:rsidR="002B6E92" w:rsidRPr="00131B39">
        <w:rPr>
          <w:rFonts w:asciiTheme="majorHAnsi" w:hAnsiTheme="majorHAnsi"/>
          <w:b/>
          <w:sz w:val="18"/>
        </w:rPr>
        <w:t>:</w:t>
      </w:r>
      <w:r w:rsidR="002B6E92">
        <w:rPr>
          <w:rFonts w:asciiTheme="majorHAnsi" w:hAnsiTheme="majorHAnsi"/>
          <w:sz w:val="18"/>
        </w:rPr>
        <w:t xml:space="preserve"> </w:t>
      </w:r>
    </w:p>
    <w:p w14:paraId="062D8B05" w14:textId="20EE7CC7" w:rsidR="004B629D" w:rsidRDefault="57F2E205" w:rsidP="57F2E205">
      <w:pPr>
        <w:pStyle w:val="ListParagraph"/>
        <w:numPr>
          <w:ilvl w:val="0"/>
          <w:numId w:val="5"/>
        </w:numPr>
        <w:jc w:val="both"/>
        <w:rPr>
          <w:rFonts w:asciiTheme="majorHAnsi" w:hAnsiTheme="majorHAnsi"/>
          <w:sz w:val="18"/>
          <w:szCs w:val="18"/>
        </w:rPr>
      </w:pPr>
      <w:r w:rsidRPr="57F2E205">
        <w:rPr>
          <w:rFonts w:asciiTheme="majorHAnsi" w:hAnsiTheme="majorHAnsi"/>
          <w:b/>
          <w:bCs/>
          <w:sz w:val="18"/>
          <w:szCs w:val="18"/>
        </w:rPr>
        <w:t>State Convention Contribution:</w:t>
      </w:r>
      <w:r w:rsidRPr="57F2E205">
        <w:rPr>
          <w:rFonts w:asciiTheme="majorHAnsi" w:hAnsiTheme="majorHAnsi"/>
          <w:sz w:val="18"/>
          <w:szCs w:val="18"/>
        </w:rPr>
        <w:t xml:space="preserve"> </w:t>
      </w:r>
    </w:p>
    <w:p w14:paraId="67C22824" w14:textId="40B9C698" w:rsidR="00131B39" w:rsidRDefault="57F2E205" w:rsidP="57F2E205">
      <w:pPr>
        <w:pStyle w:val="ListParagraph"/>
        <w:numPr>
          <w:ilvl w:val="0"/>
          <w:numId w:val="5"/>
        </w:numPr>
        <w:jc w:val="both"/>
        <w:rPr>
          <w:rFonts w:asciiTheme="majorHAnsi" w:hAnsiTheme="majorHAnsi"/>
          <w:sz w:val="18"/>
          <w:szCs w:val="18"/>
        </w:rPr>
      </w:pPr>
      <w:r w:rsidRPr="57F2E205">
        <w:rPr>
          <w:rFonts w:asciiTheme="majorHAnsi" w:hAnsiTheme="majorHAnsi"/>
          <w:b/>
          <w:bCs/>
          <w:sz w:val="18"/>
          <w:szCs w:val="18"/>
        </w:rPr>
        <w:t>Local Church Contribution:</w:t>
      </w:r>
      <w:r w:rsidRPr="57F2E205">
        <w:rPr>
          <w:rFonts w:asciiTheme="majorHAnsi" w:hAnsiTheme="majorHAnsi"/>
          <w:sz w:val="18"/>
          <w:szCs w:val="18"/>
        </w:rPr>
        <w:t xml:space="preserve"> </w:t>
      </w:r>
    </w:p>
    <w:p w14:paraId="0F9A907C" w14:textId="11E6B2BC" w:rsidR="00131B39" w:rsidRDefault="57F2E205" w:rsidP="57F2E205">
      <w:pPr>
        <w:pStyle w:val="ListParagraph"/>
        <w:numPr>
          <w:ilvl w:val="0"/>
          <w:numId w:val="5"/>
        </w:numPr>
        <w:jc w:val="both"/>
        <w:rPr>
          <w:rFonts w:asciiTheme="majorHAnsi" w:hAnsiTheme="majorHAnsi"/>
          <w:sz w:val="18"/>
          <w:szCs w:val="18"/>
        </w:rPr>
      </w:pPr>
      <w:r w:rsidRPr="57F2E205">
        <w:rPr>
          <w:rFonts w:asciiTheme="majorHAnsi" w:hAnsiTheme="majorHAnsi"/>
          <w:b/>
          <w:bCs/>
          <w:sz w:val="18"/>
          <w:szCs w:val="18"/>
        </w:rPr>
        <w:t>Network Contribution:</w:t>
      </w:r>
      <w:r w:rsidRPr="57F2E205">
        <w:rPr>
          <w:rFonts w:asciiTheme="majorHAnsi" w:hAnsiTheme="majorHAnsi"/>
          <w:sz w:val="18"/>
          <w:szCs w:val="18"/>
        </w:rPr>
        <w:t xml:space="preserve"> </w:t>
      </w:r>
    </w:p>
    <w:p w14:paraId="3F91B4C5" w14:textId="77777777" w:rsidR="00131B39" w:rsidRDefault="00131B39" w:rsidP="00131B39">
      <w:pPr>
        <w:pStyle w:val="ListParagraph"/>
        <w:jc w:val="both"/>
        <w:rPr>
          <w:rFonts w:asciiTheme="majorHAnsi" w:hAnsiTheme="majorHAnsi"/>
          <w:sz w:val="18"/>
        </w:rPr>
      </w:pPr>
    </w:p>
    <w:p w14:paraId="34F8FB73" w14:textId="77777777" w:rsidR="00DA35B3" w:rsidRDefault="00DA35B3" w:rsidP="00DA35B3">
      <w:pPr>
        <w:jc w:val="both"/>
        <w:rPr>
          <w:rFonts w:asciiTheme="majorHAnsi" w:hAnsiTheme="majorHAnsi"/>
          <w:b/>
          <w:sz w:val="18"/>
        </w:rPr>
      </w:pPr>
    </w:p>
    <w:p w14:paraId="54EA728E" w14:textId="58D7588F" w:rsidR="00DA35B3" w:rsidRDefault="00DA35B3" w:rsidP="00DA35B3">
      <w:pPr>
        <w:jc w:val="both"/>
        <w:rPr>
          <w:rFonts w:asciiTheme="majorHAnsi" w:hAnsiTheme="majorHAnsi"/>
          <w:b/>
          <w:sz w:val="18"/>
        </w:rPr>
      </w:pPr>
      <w:r>
        <w:rPr>
          <w:rFonts w:asciiTheme="majorHAnsi" w:hAnsiTheme="majorHAnsi"/>
          <w:b/>
          <w:sz w:val="18"/>
        </w:rPr>
        <w:t>Annual Church Planters Retreat</w:t>
      </w:r>
    </w:p>
    <w:p w14:paraId="4139935E" w14:textId="77777777" w:rsidR="00DA35B3" w:rsidRDefault="00DA35B3" w:rsidP="00DA35B3">
      <w:pPr>
        <w:jc w:val="both"/>
        <w:rPr>
          <w:rFonts w:asciiTheme="majorHAnsi" w:hAnsiTheme="majorHAnsi"/>
          <w:b/>
          <w:sz w:val="18"/>
        </w:rPr>
      </w:pPr>
    </w:p>
    <w:p w14:paraId="586D56DD" w14:textId="68311E9F" w:rsidR="00DA35B3" w:rsidRPr="00DA35B3" w:rsidRDefault="57F2E205" w:rsidP="27E017C5">
      <w:pPr>
        <w:jc w:val="both"/>
        <w:rPr>
          <w:rFonts w:asciiTheme="majorHAnsi" w:hAnsiTheme="majorHAnsi"/>
          <w:sz w:val="18"/>
          <w:szCs w:val="18"/>
        </w:rPr>
      </w:pPr>
      <w:r w:rsidRPr="57F2E205">
        <w:rPr>
          <w:rFonts w:asciiTheme="majorHAnsi" w:hAnsiTheme="majorHAnsi"/>
          <w:sz w:val="18"/>
          <w:szCs w:val="18"/>
        </w:rPr>
        <w:t xml:space="preserve">Each year the local church invites planters, with their families, to participate in a church planters retreat. The retreat takes place annually in the spring. The retreat is not required but strongly suggested. </w:t>
      </w:r>
    </w:p>
    <w:p w14:paraId="27E496B0" w14:textId="77777777" w:rsidR="00052825" w:rsidRDefault="00052825" w:rsidP="0083701D">
      <w:pPr>
        <w:jc w:val="both"/>
        <w:rPr>
          <w:rFonts w:asciiTheme="majorHAnsi" w:hAnsiTheme="majorHAnsi"/>
          <w:b/>
          <w:sz w:val="18"/>
        </w:rPr>
      </w:pPr>
    </w:p>
    <w:p w14:paraId="78AE4821" w14:textId="77777777" w:rsidR="00A2297F" w:rsidRDefault="00A2297F" w:rsidP="0083701D">
      <w:pPr>
        <w:jc w:val="both"/>
        <w:rPr>
          <w:rFonts w:asciiTheme="majorHAnsi" w:hAnsiTheme="majorHAnsi"/>
          <w:b/>
          <w:sz w:val="18"/>
        </w:rPr>
      </w:pPr>
    </w:p>
    <w:p w14:paraId="0775B023" w14:textId="6C9A4FD9" w:rsidR="00052825" w:rsidRDefault="27E017C5" w:rsidP="27E017C5">
      <w:pPr>
        <w:jc w:val="both"/>
        <w:rPr>
          <w:rFonts w:asciiTheme="majorHAnsi" w:hAnsiTheme="majorHAnsi"/>
          <w:b/>
          <w:bCs/>
          <w:sz w:val="18"/>
          <w:szCs w:val="18"/>
        </w:rPr>
      </w:pPr>
      <w:r w:rsidRPr="27E017C5">
        <w:rPr>
          <w:rFonts w:asciiTheme="majorHAnsi" w:hAnsiTheme="majorHAnsi"/>
          <w:b/>
          <w:bCs/>
          <w:sz w:val="18"/>
          <w:szCs w:val="18"/>
        </w:rPr>
        <w:t xml:space="preserve">Residency Books </w:t>
      </w:r>
    </w:p>
    <w:p w14:paraId="48F2EC28" w14:textId="74AA9986" w:rsidR="00052825" w:rsidRDefault="00052825" w:rsidP="0083701D">
      <w:pPr>
        <w:jc w:val="both"/>
        <w:rPr>
          <w:rFonts w:asciiTheme="majorHAnsi" w:hAnsiTheme="majorHAnsi"/>
          <w:b/>
          <w:sz w:val="18"/>
        </w:rPr>
      </w:pPr>
      <w:r>
        <w:rPr>
          <w:rFonts w:asciiTheme="majorHAnsi" w:hAnsiTheme="majorHAnsi"/>
          <w:b/>
          <w:sz w:val="18"/>
        </w:rPr>
        <w:t xml:space="preserve"> </w:t>
      </w:r>
    </w:p>
    <w:p w14:paraId="29D6C56D" w14:textId="55836178" w:rsidR="00052825"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lastRenderedPageBreak/>
        <w:t>Church Planting Thresholds</w:t>
      </w:r>
      <w:r w:rsidRPr="27E017C5">
        <w:rPr>
          <w:rFonts w:asciiTheme="majorHAnsi" w:hAnsiTheme="majorHAnsi"/>
          <w:sz w:val="18"/>
          <w:szCs w:val="18"/>
        </w:rPr>
        <w:t xml:space="preserve"> – Clint Clifton </w:t>
      </w:r>
    </w:p>
    <w:p w14:paraId="4CB75DA9" w14:textId="4F65E835" w:rsidR="00602547" w:rsidRPr="00DA35B3"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 xml:space="preserve">Church Planting Primer </w:t>
      </w:r>
      <w:r w:rsidRPr="27E017C5">
        <w:rPr>
          <w:rFonts w:asciiTheme="majorHAnsi" w:hAnsiTheme="majorHAnsi"/>
          <w:sz w:val="18"/>
          <w:szCs w:val="18"/>
        </w:rPr>
        <w:t xml:space="preserve">– Clint Clifton </w:t>
      </w:r>
    </w:p>
    <w:p w14:paraId="6FAA55CD" w14:textId="325BCBD9" w:rsidR="00052825" w:rsidRPr="00DA35B3" w:rsidRDefault="27E017C5" w:rsidP="27E017C5">
      <w:pPr>
        <w:pStyle w:val="ListParagraph"/>
        <w:numPr>
          <w:ilvl w:val="0"/>
          <w:numId w:val="9"/>
        </w:numPr>
        <w:jc w:val="both"/>
        <w:rPr>
          <w:rFonts w:asciiTheme="majorHAnsi" w:eastAsiaTheme="majorEastAsia" w:hAnsiTheme="majorHAnsi" w:cstheme="majorBidi"/>
          <w:sz w:val="18"/>
          <w:szCs w:val="18"/>
        </w:rPr>
      </w:pPr>
      <w:r w:rsidRPr="27E017C5">
        <w:rPr>
          <w:rFonts w:asciiTheme="majorHAnsi" w:hAnsiTheme="majorHAnsi"/>
          <w:i/>
          <w:iCs/>
          <w:sz w:val="18"/>
          <w:szCs w:val="18"/>
        </w:rPr>
        <w:t xml:space="preserve">Center Church </w:t>
      </w:r>
      <w:r w:rsidRPr="27E017C5">
        <w:rPr>
          <w:rFonts w:asciiTheme="majorHAnsi" w:hAnsiTheme="majorHAnsi"/>
          <w:sz w:val="18"/>
          <w:szCs w:val="18"/>
        </w:rPr>
        <w:t xml:space="preserve">– Tim Keller </w:t>
      </w:r>
    </w:p>
    <w:p w14:paraId="58A2ABFC" w14:textId="1C745988" w:rsidR="00052825" w:rsidRPr="00DA35B3"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Good Christians. Good Husbands?</w:t>
      </w:r>
      <w:r w:rsidRPr="27E017C5">
        <w:rPr>
          <w:rFonts w:asciiTheme="majorHAnsi" w:hAnsiTheme="majorHAnsi"/>
          <w:sz w:val="18"/>
          <w:szCs w:val="18"/>
        </w:rPr>
        <w:t xml:space="preserve"> – Doreen Moore</w:t>
      </w:r>
    </w:p>
    <w:p w14:paraId="1A1572C1" w14:textId="5CE6C748" w:rsidR="00052825" w:rsidRPr="00DA35B3" w:rsidRDefault="27E017C5" w:rsidP="27E017C5">
      <w:pPr>
        <w:pStyle w:val="ListParagraph"/>
        <w:numPr>
          <w:ilvl w:val="0"/>
          <w:numId w:val="9"/>
        </w:numPr>
        <w:jc w:val="both"/>
        <w:rPr>
          <w:rFonts w:asciiTheme="majorHAnsi" w:eastAsiaTheme="majorEastAsia" w:hAnsiTheme="majorHAnsi" w:cstheme="majorBidi"/>
          <w:sz w:val="18"/>
          <w:szCs w:val="18"/>
        </w:rPr>
      </w:pPr>
      <w:r w:rsidRPr="27E017C5">
        <w:rPr>
          <w:rFonts w:asciiTheme="majorHAnsi" w:hAnsiTheme="majorHAnsi"/>
          <w:i/>
          <w:iCs/>
          <w:sz w:val="18"/>
          <w:szCs w:val="18"/>
        </w:rPr>
        <w:t>Trellis and the Vine</w:t>
      </w:r>
      <w:r w:rsidRPr="27E017C5">
        <w:rPr>
          <w:rFonts w:asciiTheme="majorHAnsi" w:hAnsiTheme="majorHAnsi"/>
          <w:sz w:val="18"/>
          <w:szCs w:val="18"/>
        </w:rPr>
        <w:t xml:space="preserve"> – Tony Payne and Colin Marshall </w:t>
      </w:r>
    </w:p>
    <w:p w14:paraId="7139B256" w14:textId="6B177DE1" w:rsidR="00052825" w:rsidRPr="00DA35B3" w:rsidRDefault="27E017C5" w:rsidP="27E017C5">
      <w:pPr>
        <w:pStyle w:val="ListParagraph"/>
        <w:numPr>
          <w:ilvl w:val="0"/>
          <w:numId w:val="9"/>
        </w:numPr>
        <w:jc w:val="both"/>
        <w:rPr>
          <w:rFonts w:asciiTheme="majorHAnsi" w:eastAsiaTheme="majorEastAsia" w:hAnsiTheme="majorHAnsi" w:cstheme="majorBidi"/>
          <w:sz w:val="18"/>
          <w:szCs w:val="18"/>
        </w:rPr>
      </w:pPr>
      <w:r w:rsidRPr="27E017C5">
        <w:rPr>
          <w:rFonts w:asciiTheme="majorHAnsi" w:hAnsiTheme="majorHAnsi"/>
          <w:i/>
          <w:iCs/>
          <w:sz w:val="18"/>
          <w:szCs w:val="18"/>
        </w:rPr>
        <w:t>The Christian Ministry</w:t>
      </w:r>
      <w:r w:rsidRPr="27E017C5">
        <w:rPr>
          <w:rFonts w:asciiTheme="majorHAnsi" w:hAnsiTheme="majorHAnsi"/>
          <w:sz w:val="18"/>
          <w:szCs w:val="18"/>
        </w:rPr>
        <w:t xml:space="preserve"> – Charles Bridges </w:t>
      </w:r>
    </w:p>
    <w:p w14:paraId="16C04DD1" w14:textId="22505CEF" w:rsidR="00052825" w:rsidRPr="00DA35B3" w:rsidRDefault="27E017C5" w:rsidP="27E017C5">
      <w:pPr>
        <w:pStyle w:val="ListParagraph"/>
        <w:numPr>
          <w:ilvl w:val="0"/>
          <w:numId w:val="9"/>
        </w:numPr>
        <w:jc w:val="both"/>
        <w:rPr>
          <w:rFonts w:asciiTheme="majorHAnsi" w:eastAsiaTheme="majorEastAsia" w:hAnsiTheme="majorHAnsi" w:cstheme="majorBidi"/>
          <w:sz w:val="18"/>
          <w:szCs w:val="18"/>
        </w:rPr>
      </w:pPr>
      <w:r w:rsidRPr="27E017C5">
        <w:rPr>
          <w:rFonts w:asciiTheme="majorHAnsi" w:hAnsiTheme="majorHAnsi"/>
          <w:i/>
          <w:iCs/>
          <w:sz w:val="18"/>
          <w:szCs w:val="18"/>
        </w:rPr>
        <w:t>The Gospel Blimp</w:t>
      </w:r>
      <w:r w:rsidRPr="27E017C5">
        <w:rPr>
          <w:rFonts w:asciiTheme="majorHAnsi" w:hAnsiTheme="majorHAnsi"/>
          <w:sz w:val="18"/>
          <w:szCs w:val="18"/>
        </w:rPr>
        <w:t xml:space="preserve"> – Joseph </w:t>
      </w:r>
      <w:proofErr w:type="spellStart"/>
      <w:r w:rsidRPr="27E017C5">
        <w:rPr>
          <w:rFonts w:asciiTheme="majorHAnsi" w:hAnsiTheme="majorHAnsi"/>
          <w:sz w:val="18"/>
          <w:szCs w:val="18"/>
        </w:rPr>
        <w:t>Bayly</w:t>
      </w:r>
      <w:proofErr w:type="spellEnd"/>
    </w:p>
    <w:p w14:paraId="58755F53" w14:textId="2E12DF88" w:rsidR="00052825"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Church Elders</w:t>
      </w:r>
      <w:r w:rsidRPr="27E017C5">
        <w:rPr>
          <w:rFonts w:asciiTheme="majorHAnsi" w:hAnsiTheme="majorHAnsi"/>
          <w:sz w:val="18"/>
          <w:szCs w:val="18"/>
        </w:rPr>
        <w:t xml:space="preserve"> – </w:t>
      </w:r>
      <w:proofErr w:type="spellStart"/>
      <w:r w:rsidRPr="27E017C5">
        <w:rPr>
          <w:rFonts w:asciiTheme="majorHAnsi" w:hAnsiTheme="majorHAnsi"/>
          <w:sz w:val="18"/>
          <w:szCs w:val="18"/>
        </w:rPr>
        <w:t>Jeramie</w:t>
      </w:r>
      <w:proofErr w:type="spellEnd"/>
      <w:r w:rsidRPr="27E017C5">
        <w:rPr>
          <w:rFonts w:asciiTheme="majorHAnsi" w:hAnsiTheme="majorHAnsi"/>
          <w:sz w:val="18"/>
          <w:szCs w:val="18"/>
        </w:rPr>
        <w:t xml:space="preserve"> Rinne </w:t>
      </w:r>
    </w:p>
    <w:p w14:paraId="251626CB" w14:textId="73553C78" w:rsidR="00DA35B3"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The Pastor’s Kid</w:t>
      </w:r>
      <w:r w:rsidRPr="27E017C5">
        <w:rPr>
          <w:rFonts w:asciiTheme="majorHAnsi" w:hAnsiTheme="majorHAnsi"/>
          <w:sz w:val="18"/>
          <w:szCs w:val="18"/>
        </w:rPr>
        <w:t xml:space="preserve"> – Barnabas Piper</w:t>
      </w:r>
    </w:p>
    <w:p w14:paraId="3032DFDB" w14:textId="77777777" w:rsidR="00A2297F"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Questioning Evangelism</w:t>
      </w:r>
      <w:r w:rsidRPr="27E017C5">
        <w:rPr>
          <w:rFonts w:asciiTheme="majorHAnsi" w:hAnsiTheme="majorHAnsi"/>
          <w:sz w:val="18"/>
          <w:szCs w:val="18"/>
        </w:rPr>
        <w:t xml:space="preserve"> – Randy Newman</w:t>
      </w:r>
    </w:p>
    <w:p w14:paraId="2AC29FB7" w14:textId="77777777" w:rsidR="00A2297F"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When People are Big and God is Small</w:t>
      </w:r>
      <w:r w:rsidRPr="27E017C5">
        <w:rPr>
          <w:rFonts w:asciiTheme="majorHAnsi" w:hAnsiTheme="majorHAnsi"/>
          <w:sz w:val="18"/>
          <w:szCs w:val="18"/>
        </w:rPr>
        <w:t xml:space="preserve"> – Ed Welch </w:t>
      </w:r>
    </w:p>
    <w:p w14:paraId="0775EA14" w14:textId="77777777" w:rsidR="00A2297F"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The Church Planting Wife</w:t>
      </w:r>
      <w:r w:rsidRPr="27E017C5">
        <w:rPr>
          <w:rFonts w:asciiTheme="majorHAnsi" w:hAnsiTheme="majorHAnsi"/>
          <w:sz w:val="18"/>
          <w:szCs w:val="18"/>
        </w:rPr>
        <w:t xml:space="preserve"> – Christine Hoover </w:t>
      </w:r>
    </w:p>
    <w:p w14:paraId="51A1B664" w14:textId="7A7E8344" w:rsidR="00A2297F"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Am I Called?</w:t>
      </w:r>
      <w:r w:rsidRPr="27E017C5">
        <w:rPr>
          <w:rFonts w:asciiTheme="majorHAnsi" w:hAnsiTheme="majorHAnsi"/>
          <w:sz w:val="18"/>
          <w:szCs w:val="18"/>
        </w:rPr>
        <w:t xml:space="preserve"> – Dave Harvey </w:t>
      </w:r>
    </w:p>
    <w:p w14:paraId="43DEEBDA" w14:textId="77777777" w:rsidR="00A2297F" w:rsidRDefault="27E017C5" w:rsidP="27E017C5">
      <w:pPr>
        <w:pStyle w:val="ListParagraph"/>
        <w:numPr>
          <w:ilvl w:val="0"/>
          <w:numId w:val="9"/>
        </w:numPr>
        <w:jc w:val="both"/>
        <w:rPr>
          <w:rFonts w:asciiTheme="majorHAnsi" w:hAnsiTheme="majorHAnsi"/>
          <w:sz w:val="18"/>
          <w:szCs w:val="18"/>
        </w:rPr>
      </w:pPr>
      <w:r w:rsidRPr="27E017C5">
        <w:rPr>
          <w:rFonts w:asciiTheme="majorHAnsi" w:hAnsiTheme="majorHAnsi"/>
          <w:i/>
          <w:iCs/>
          <w:sz w:val="18"/>
          <w:szCs w:val="18"/>
        </w:rPr>
        <w:t>A Display of God’s Glory</w:t>
      </w:r>
      <w:r w:rsidRPr="27E017C5">
        <w:rPr>
          <w:rFonts w:asciiTheme="majorHAnsi" w:hAnsiTheme="majorHAnsi"/>
          <w:sz w:val="18"/>
          <w:szCs w:val="18"/>
        </w:rPr>
        <w:t xml:space="preserve"> – Mark </w:t>
      </w:r>
      <w:proofErr w:type="spellStart"/>
      <w:r w:rsidRPr="27E017C5">
        <w:rPr>
          <w:rFonts w:asciiTheme="majorHAnsi" w:hAnsiTheme="majorHAnsi"/>
          <w:sz w:val="18"/>
          <w:szCs w:val="18"/>
        </w:rPr>
        <w:t>Dever</w:t>
      </w:r>
      <w:proofErr w:type="spellEnd"/>
      <w:r w:rsidRPr="27E017C5">
        <w:rPr>
          <w:rFonts w:asciiTheme="majorHAnsi" w:hAnsiTheme="majorHAnsi"/>
          <w:sz w:val="18"/>
          <w:szCs w:val="18"/>
        </w:rPr>
        <w:t xml:space="preserve"> </w:t>
      </w:r>
    </w:p>
    <w:p w14:paraId="79CAD36B" w14:textId="77777777" w:rsidR="00800E70" w:rsidRDefault="00800E70" w:rsidP="00800E70">
      <w:pPr>
        <w:jc w:val="both"/>
        <w:rPr>
          <w:rFonts w:asciiTheme="majorHAnsi" w:hAnsiTheme="majorHAnsi"/>
          <w:b/>
          <w:sz w:val="18"/>
        </w:rPr>
      </w:pPr>
    </w:p>
    <w:p w14:paraId="1D87132F" w14:textId="77777777" w:rsidR="00800E70" w:rsidRDefault="00800E70" w:rsidP="00800E70">
      <w:pPr>
        <w:jc w:val="both"/>
        <w:rPr>
          <w:rFonts w:asciiTheme="majorHAnsi" w:hAnsiTheme="majorHAnsi"/>
          <w:b/>
          <w:sz w:val="18"/>
        </w:rPr>
      </w:pPr>
    </w:p>
    <w:p w14:paraId="6C8472BE" w14:textId="463EBCF0" w:rsidR="00A2297F" w:rsidRDefault="27E017C5" w:rsidP="27E017C5">
      <w:pPr>
        <w:jc w:val="both"/>
        <w:rPr>
          <w:rFonts w:asciiTheme="majorHAnsi" w:hAnsiTheme="majorHAnsi"/>
          <w:b/>
          <w:bCs/>
          <w:sz w:val="18"/>
          <w:szCs w:val="18"/>
        </w:rPr>
      </w:pPr>
      <w:r w:rsidRPr="27E017C5">
        <w:rPr>
          <w:rFonts w:asciiTheme="majorHAnsi" w:hAnsiTheme="majorHAnsi"/>
          <w:b/>
          <w:bCs/>
          <w:sz w:val="18"/>
          <w:szCs w:val="18"/>
        </w:rPr>
        <w:t xml:space="preserve">Residency Weekly Meetings </w:t>
      </w:r>
    </w:p>
    <w:p w14:paraId="05127E52" w14:textId="77777777" w:rsidR="008B7F9B" w:rsidRDefault="008B7F9B" w:rsidP="00800E70">
      <w:pPr>
        <w:jc w:val="both"/>
        <w:rPr>
          <w:rFonts w:asciiTheme="majorHAnsi" w:hAnsiTheme="majorHAnsi"/>
          <w:b/>
          <w:sz w:val="18"/>
        </w:rPr>
      </w:pPr>
    </w:p>
    <w:p w14:paraId="03422C4F" w14:textId="38F0EE56" w:rsidR="00860D44" w:rsidRPr="00860D44" w:rsidRDefault="57F2E205" w:rsidP="57F2E205">
      <w:pPr>
        <w:spacing w:line="259" w:lineRule="auto"/>
        <w:jc w:val="both"/>
        <w:rPr>
          <w:rFonts w:asciiTheme="majorHAnsi" w:hAnsiTheme="majorHAnsi"/>
          <w:sz w:val="18"/>
          <w:szCs w:val="18"/>
        </w:rPr>
      </w:pPr>
      <w:r w:rsidRPr="57F2E205">
        <w:rPr>
          <w:rFonts w:asciiTheme="majorHAnsi" w:hAnsiTheme="majorHAnsi"/>
          <w:sz w:val="18"/>
          <w:szCs w:val="18"/>
        </w:rPr>
        <w:t xml:space="preserve">Each week, you will meet for two hours with a pastor or elder from the local church to work on areas of preparation for church planting. Though the residency is a full 52 weeks, your weekly assignments will last only through the spring. Please make sure you have completed the reading and media assignments when you arrive at the meeting. </w:t>
      </w:r>
    </w:p>
    <w:tbl>
      <w:tblPr>
        <w:tblStyle w:val="MediumList2"/>
        <w:tblpPr w:leftFromText="180" w:rightFromText="180" w:vertAnchor="text" w:horzAnchor="page" w:tblpX="1954" w:tblpY="456"/>
        <w:tblW w:w="9178" w:type="dxa"/>
        <w:tblLayout w:type="fixed"/>
        <w:tblLook w:val="0400" w:firstRow="0" w:lastRow="0" w:firstColumn="0" w:lastColumn="0" w:noHBand="0" w:noVBand="1"/>
      </w:tblPr>
      <w:tblGrid>
        <w:gridCol w:w="909"/>
        <w:gridCol w:w="2851"/>
        <w:gridCol w:w="4419"/>
        <w:gridCol w:w="999"/>
      </w:tblGrid>
      <w:tr w:rsidR="00860D44" w14:paraId="6A980C10"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3722576D" w14:textId="77777777" w:rsidR="00A2297F" w:rsidRPr="004B629D" w:rsidRDefault="00A2297F" w:rsidP="00800E70">
            <w:pPr>
              <w:tabs>
                <w:tab w:val="left" w:pos="4198"/>
              </w:tabs>
              <w:jc w:val="both"/>
              <w:rPr>
                <w:b/>
                <w:sz w:val="18"/>
              </w:rPr>
            </w:pPr>
            <w:r>
              <w:rPr>
                <w:sz w:val="18"/>
              </w:rPr>
              <w:t>Lesson</w:t>
            </w:r>
            <w:r w:rsidRPr="004B629D">
              <w:rPr>
                <w:sz w:val="18"/>
              </w:rPr>
              <w:t xml:space="preserve"> # </w:t>
            </w:r>
            <w:r w:rsidRPr="004B629D">
              <w:rPr>
                <w:sz w:val="18"/>
              </w:rPr>
              <w:tab/>
            </w:r>
          </w:p>
        </w:tc>
        <w:tc>
          <w:tcPr>
            <w:tcW w:w="2851" w:type="dxa"/>
          </w:tcPr>
          <w:p w14:paraId="3B80B169" w14:textId="77777777" w:rsidR="00A2297F" w:rsidRPr="004B629D" w:rsidRDefault="00A2297F" w:rsidP="00800E70">
            <w:pPr>
              <w:ind w:left="180" w:hanging="261"/>
              <w:jc w:val="both"/>
              <w:rPr>
                <w:b/>
                <w:sz w:val="18"/>
              </w:rPr>
            </w:pPr>
            <w:r w:rsidRPr="004B629D">
              <w:rPr>
                <w:sz w:val="18"/>
              </w:rPr>
              <w:t>Subject</w:t>
            </w:r>
          </w:p>
        </w:tc>
        <w:tc>
          <w:tcPr>
            <w:tcW w:w="4419" w:type="dxa"/>
          </w:tcPr>
          <w:p w14:paraId="5322E78E" w14:textId="77777777" w:rsidR="00A2297F" w:rsidRPr="004B629D" w:rsidRDefault="00A2297F" w:rsidP="00800E70">
            <w:pPr>
              <w:ind w:left="-81"/>
              <w:jc w:val="both"/>
              <w:rPr>
                <w:b/>
                <w:sz w:val="18"/>
              </w:rPr>
            </w:pPr>
            <w:r w:rsidRPr="004B629D">
              <w:rPr>
                <w:sz w:val="18"/>
              </w:rPr>
              <w:t>Reading</w:t>
            </w:r>
          </w:p>
        </w:tc>
        <w:tc>
          <w:tcPr>
            <w:tcW w:w="999" w:type="dxa"/>
          </w:tcPr>
          <w:p w14:paraId="7D1A0754" w14:textId="77777777" w:rsidR="00A2297F" w:rsidRPr="00BB693F" w:rsidRDefault="00A2297F" w:rsidP="00800E70">
            <w:pPr>
              <w:tabs>
                <w:tab w:val="left" w:pos="5760"/>
              </w:tabs>
              <w:ind w:left="-81" w:right="52"/>
              <w:jc w:val="both"/>
              <w:rPr>
                <w:b/>
                <w:sz w:val="16"/>
                <w:szCs w:val="16"/>
              </w:rPr>
            </w:pPr>
            <w:r w:rsidRPr="00BB693F">
              <w:rPr>
                <w:sz w:val="16"/>
                <w:szCs w:val="16"/>
              </w:rPr>
              <w:t>Media</w:t>
            </w:r>
          </w:p>
        </w:tc>
      </w:tr>
      <w:tr w:rsidR="00A2297F" w14:paraId="184A0309" w14:textId="77777777" w:rsidTr="27E017C5">
        <w:trPr>
          <w:trHeight w:val="252"/>
        </w:trPr>
        <w:tc>
          <w:tcPr>
            <w:tcW w:w="909" w:type="dxa"/>
          </w:tcPr>
          <w:p w14:paraId="6613A70A" w14:textId="77777777" w:rsidR="00A2297F" w:rsidRPr="009C0ED0" w:rsidRDefault="00A2297F" w:rsidP="00800E70">
            <w:pPr>
              <w:tabs>
                <w:tab w:val="left" w:pos="4198"/>
              </w:tabs>
              <w:jc w:val="center"/>
              <w:rPr>
                <w:sz w:val="16"/>
                <w:szCs w:val="16"/>
              </w:rPr>
            </w:pPr>
            <w:r w:rsidRPr="009C0ED0">
              <w:rPr>
                <w:sz w:val="16"/>
                <w:szCs w:val="16"/>
              </w:rPr>
              <w:t>1</w:t>
            </w:r>
          </w:p>
        </w:tc>
        <w:tc>
          <w:tcPr>
            <w:tcW w:w="2851" w:type="dxa"/>
          </w:tcPr>
          <w:p w14:paraId="1AFC13AF" w14:textId="77777777" w:rsidR="00A2297F" w:rsidRPr="009C0ED0" w:rsidRDefault="00A2297F" w:rsidP="00800E70">
            <w:pPr>
              <w:ind w:left="-81"/>
              <w:jc w:val="both"/>
              <w:rPr>
                <w:sz w:val="16"/>
                <w:szCs w:val="16"/>
              </w:rPr>
            </w:pPr>
            <w:r w:rsidRPr="009C0ED0">
              <w:rPr>
                <w:sz w:val="16"/>
                <w:szCs w:val="16"/>
              </w:rPr>
              <w:t xml:space="preserve">Am I Called? </w:t>
            </w:r>
          </w:p>
        </w:tc>
        <w:tc>
          <w:tcPr>
            <w:tcW w:w="4419" w:type="dxa"/>
          </w:tcPr>
          <w:p w14:paraId="538BED60" w14:textId="4F45BC8C" w:rsidR="00A2297F"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1)</w:t>
            </w:r>
            <w:r w:rsidRPr="27E017C5">
              <w:rPr>
                <w:b/>
                <w:bCs/>
                <w:i/>
                <w:iCs/>
                <w:sz w:val="16"/>
                <w:szCs w:val="16"/>
              </w:rPr>
              <w:t xml:space="preserve"> </w:t>
            </w:r>
            <w:r w:rsidRPr="27E017C5">
              <w:rPr>
                <w:sz w:val="16"/>
                <w:szCs w:val="16"/>
              </w:rPr>
              <w:t>“Confirming Your Call”</w:t>
            </w:r>
          </w:p>
          <w:p w14:paraId="39D67320" w14:textId="552E1F62" w:rsidR="00A2297F" w:rsidRPr="009C0ED0" w:rsidRDefault="27E017C5" w:rsidP="00800E70">
            <w:pPr>
              <w:pStyle w:val="ListParagraph"/>
              <w:numPr>
                <w:ilvl w:val="0"/>
                <w:numId w:val="13"/>
              </w:numPr>
              <w:rPr>
                <w:sz w:val="16"/>
                <w:szCs w:val="16"/>
              </w:rPr>
            </w:pPr>
            <w:r w:rsidRPr="27E017C5">
              <w:rPr>
                <w:b/>
                <w:bCs/>
                <w:i/>
                <w:iCs/>
                <w:sz w:val="16"/>
                <w:szCs w:val="16"/>
              </w:rPr>
              <w:t>Am I Called</w:t>
            </w:r>
            <w:r w:rsidRPr="27E017C5">
              <w:rPr>
                <w:sz w:val="16"/>
                <w:szCs w:val="16"/>
              </w:rPr>
              <w:t xml:space="preserve">, Harvey (Ch. 4) “Are You Godly” </w:t>
            </w:r>
          </w:p>
        </w:tc>
        <w:tc>
          <w:tcPr>
            <w:tcW w:w="999" w:type="dxa"/>
          </w:tcPr>
          <w:p w14:paraId="730B6C63" w14:textId="7AA942FB" w:rsidR="00A2297F" w:rsidRPr="009C0ED0" w:rsidRDefault="00BB693F" w:rsidP="00800E70">
            <w:pPr>
              <w:tabs>
                <w:tab w:val="left" w:pos="5760"/>
              </w:tabs>
              <w:ind w:left="-81" w:right="52"/>
              <w:jc w:val="both"/>
              <w:rPr>
                <w:sz w:val="16"/>
                <w:szCs w:val="16"/>
              </w:rPr>
            </w:pPr>
            <w:r w:rsidRPr="009C0ED0">
              <w:rPr>
                <w:sz w:val="16"/>
                <w:szCs w:val="16"/>
              </w:rPr>
              <w:t xml:space="preserve">P001, </w:t>
            </w:r>
          </w:p>
        </w:tc>
      </w:tr>
      <w:tr w:rsidR="00860D44" w14:paraId="69734706"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6A63277D" w14:textId="77777777" w:rsidR="00A2297F" w:rsidRPr="009C0ED0" w:rsidRDefault="00A2297F" w:rsidP="00800E70">
            <w:pPr>
              <w:tabs>
                <w:tab w:val="left" w:pos="4198"/>
              </w:tabs>
              <w:jc w:val="center"/>
              <w:rPr>
                <w:sz w:val="16"/>
                <w:szCs w:val="16"/>
              </w:rPr>
            </w:pPr>
            <w:r w:rsidRPr="009C0ED0">
              <w:rPr>
                <w:sz w:val="16"/>
                <w:szCs w:val="16"/>
              </w:rPr>
              <w:t>2</w:t>
            </w:r>
          </w:p>
        </w:tc>
        <w:tc>
          <w:tcPr>
            <w:tcW w:w="2851" w:type="dxa"/>
          </w:tcPr>
          <w:p w14:paraId="78EEE197" w14:textId="77777777" w:rsidR="00A2297F" w:rsidRPr="009C0ED0" w:rsidRDefault="00A2297F" w:rsidP="00800E70">
            <w:pPr>
              <w:ind w:left="-81"/>
              <w:jc w:val="both"/>
              <w:rPr>
                <w:sz w:val="16"/>
                <w:szCs w:val="16"/>
              </w:rPr>
            </w:pPr>
            <w:r w:rsidRPr="009C0ED0">
              <w:rPr>
                <w:sz w:val="16"/>
                <w:szCs w:val="16"/>
              </w:rPr>
              <w:t>Am I Healthy Enough?</w:t>
            </w:r>
          </w:p>
        </w:tc>
        <w:tc>
          <w:tcPr>
            <w:tcW w:w="4419" w:type="dxa"/>
          </w:tcPr>
          <w:p w14:paraId="53D2B1FC" w14:textId="0A5B1D70" w:rsidR="00A835E0" w:rsidRPr="009C0ED0" w:rsidRDefault="27E017C5" w:rsidP="27E017C5">
            <w:pPr>
              <w:pStyle w:val="ListParagraph"/>
              <w:numPr>
                <w:ilvl w:val="0"/>
                <w:numId w:val="14"/>
              </w:numPr>
              <w:rPr>
                <w:b/>
                <w:bCs/>
                <w:i/>
                <w:iCs/>
                <w:sz w:val="16"/>
                <w:szCs w:val="16"/>
              </w:rPr>
            </w:pPr>
            <w:r w:rsidRPr="27E017C5">
              <w:rPr>
                <w:b/>
                <w:bCs/>
                <w:i/>
                <w:iCs/>
                <w:sz w:val="16"/>
                <w:szCs w:val="16"/>
              </w:rPr>
              <w:t xml:space="preserve">When People are Big, </w:t>
            </w:r>
            <w:r w:rsidRPr="27E017C5">
              <w:rPr>
                <w:sz w:val="16"/>
                <w:szCs w:val="16"/>
              </w:rPr>
              <w:t xml:space="preserve">(Ch. 8, 9) “Biblically Examine Your Felt Needs”, “Know Your Real needs” </w:t>
            </w:r>
          </w:p>
          <w:p w14:paraId="00099AF0" w14:textId="398574D8" w:rsidR="009C0ED0" w:rsidRPr="009C0ED0" w:rsidRDefault="009C0ED0" w:rsidP="00800E70">
            <w:pPr>
              <w:pStyle w:val="ListParagraph"/>
              <w:numPr>
                <w:ilvl w:val="0"/>
                <w:numId w:val="14"/>
              </w:numPr>
              <w:rPr>
                <w:b/>
                <w:i/>
                <w:sz w:val="16"/>
                <w:szCs w:val="16"/>
              </w:rPr>
            </w:pPr>
            <w:r w:rsidRPr="009C0ED0">
              <w:rPr>
                <w:b/>
                <w:i/>
                <w:sz w:val="16"/>
                <w:szCs w:val="16"/>
              </w:rPr>
              <w:t>Interview with Ed Welch</w:t>
            </w:r>
            <w:r w:rsidRPr="009C0ED0">
              <w:rPr>
                <w:sz w:val="16"/>
                <w:szCs w:val="16"/>
              </w:rPr>
              <w:t>, Clifton (R007)</w:t>
            </w:r>
            <w:r w:rsidRPr="009C0ED0">
              <w:rPr>
                <w:b/>
                <w:i/>
                <w:sz w:val="16"/>
                <w:szCs w:val="16"/>
              </w:rPr>
              <w:t xml:space="preserve"> </w:t>
            </w:r>
          </w:p>
          <w:p w14:paraId="7F514F5E" w14:textId="6E46C81D" w:rsidR="00761F70" w:rsidRPr="009C0ED0" w:rsidRDefault="00761F70" w:rsidP="00800E70">
            <w:pPr>
              <w:pStyle w:val="ListParagraph"/>
              <w:numPr>
                <w:ilvl w:val="0"/>
                <w:numId w:val="14"/>
              </w:numPr>
              <w:rPr>
                <w:b/>
                <w:i/>
                <w:sz w:val="16"/>
                <w:szCs w:val="16"/>
              </w:rPr>
            </w:pPr>
            <w:r w:rsidRPr="009C0ED0">
              <w:rPr>
                <w:b/>
                <w:i/>
                <w:sz w:val="16"/>
                <w:szCs w:val="16"/>
              </w:rPr>
              <w:t>Ministry and Character</w:t>
            </w:r>
            <w:r w:rsidRPr="009C0ED0">
              <w:rPr>
                <w:sz w:val="16"/>
                <w:szCs w:val="16"/>
              </w:rPr>
              <w:t>, Tim Keller (R012)</w:t>
            </w:r>
            <w:r w:rsidRPr="009C0ED0">
              <w:rPr>
                <w:b/>
                <w:i/>
                <w:sz w:val="16"/>
                <w:szCs w:val="16"/>
              </w:rPr>
              <w:t xml:space="preserve"> </w:t>
            </w:r>
          </w:p>
        </w:tc>
        <w:tc>
          <w:tcPr>
            <w:tcW w:w="999" w:type="dxa"/>
          </w:tcPr>
          <w:p w14:paraId="6D5ED08B" w14:textId="487D1A6E" w:rsidR="00A2297F" w:rsidRPr="009C0ED0" w:rsidRDefault="00BB693F" w:rsidP="00800E70">
            <w:pPr>
              <w:tabs>
                <w:tab w:val="left" w:pos="5760"/>
              </w:tabs>
              <w:ind w:left="-81" w:right="52"/>
              <w:jc w:val="both"/>
              <w:rPr>
                <w:sz w:val="16"/>
                <w:szCs w:val="16"/>
              </w:rPr>
            </w:pPr>
            <w:r w:rsidRPr="009C0ED0">
              <w:rPr>
                <w:sz w:val="16"/>
                <w:szCs w:val="16"/>
              </w:rPr>
              <w:t xml:space="preserve">A006, </w:t>
            </w:r>
          </w:p>
        </w:tc>
      </w:tr>
      <w:tr w:rsidR="00A2297F" w14:paraId="283EFB24" w14:textId="77777777" w:rsidTr="27E017C5">
        <w:trPr>
          <w:trHeight w:val="252"/>
        </w:trPr>
        <w:tc>
          <w:tcPr>
            <w:tcW w:w="909" w:type="dxa"/>
          </w:tcPr>
          <w:p w14:paraId="0678ABFE" w14:textId="77777777" w:rsidR="00A2297F" w:rsidRPr="009C0ED0" w:rsidRDefault="00A2297F" w:rsidP="00800E70">
            <w:pPr>
              <w:tabs>
                <w:tab w:val="left" w:pos="4198"/>
              </w:tabs>
              <w:jc w:val="center"/>
              <w:rPr>
                <w:sz w:val="16"/>
                <w:szCs w:val="16"/>
              </w:rPr>
            </w:pPr>
            <w:r w:rsidRPr="009C0ED0">
              <w:rPr>
                <w:sz w:val="16"/>
                <w:szCs w:val="16"/>
              </w:rPr>
              <w:t>3</w:t>
            </w:r>
          </w:p>
        </w:tc>
        <w:tc>
          <w:tcPr>
            <w:tcW w:w="2851" w:type="dxa"/>
          </w:tcPr>
          <w:p w14:paraId="5E6AD795" w14:textId="77777777" w:rsidR="00A2297F" w:rsidRPr="009C0ED0" w:rsidRDefault="00A2297F" w:rsidP="00800E70">
            <w:pPr>
              <w:ind w:left="-81"/>
              <w:jc w:val="both"/>
              <w:rPr>
                <w:sz w:val="16"/>
                <w:szCs w:val="16"/>
              </w:rPr>
            </w:pPr>
            <w:r w:rsidRPr="009C0ED0">
              <w:rPr>
                <w:sz w:val="16"/>
                <w:szCs w:val="16"/>
              </w:rPr>
              <w:t>How’s My Family?</w:t>
            </w:r>
          </w:p>
        </w:tc>
        <w:tc>
          <w:tcPr>
            <w:tcW w:w="4419" w:type="dxa"/>
          </w:tcPr>
          <w:p w14:paraId="125E65A4" w14:textId="740C44E2" w:rsidR="00A835E0" w:rsidRPr="009C0ED0" w:rsidRDefault="27E017C5" w:rsidP="00800E70">
            <w:pPr>
              <w:pStyle w:val="ListParagraph"/>
              <w:numPr>
                <w:ilvl w:val="0"/>
                <w:numId w:val="15"/>
              </w:numPr>
              <w:rPr>
                <w:sz w:val="16"/>
                <w:szCs w:val="16"/>
              </w:rPr>
            </w:pPr>
            <w:r w:rsidRPr="27E017C5">
              <w:rPr>
                <w:b/>
                <w:bCs/>
                <w:i/>
                <w:iCs/>
                <w:sz w:val="16"/>
                <w:szCs w:val="16"/>
              </w:rPr>
              <w:t xml:space="preserve">Am I </w:t>
            </w:r>
            <w:proofErr w:type="gramStart"/>
            <w:r w:rsidRPr="27E017C5">
              <w:rPr>
                <w:b/>
                <w:bCs/>
                <w:i/>
                <w:iCs/>
                <w:sz w:val="16"/>
                <w:szCs w:val="16"/>
              </w:rPr>
              <w:t>Called?</w:t>
            </w:r>
            <w:r w:rsidRPr="27E017C5">
              <w:rPr>
                <w:sz w:val="16"/>
                <w:szCs w:val="16"/>
              </w:rPr>
              <w:t>,</w:t>
            </w:r>
            <w:proofErr w:type="gramEnd"/>
            <w:r w:rsidRPr="27E017C5">
              <w:rPr>
                <w:sz w:val="16"/>
                <w:szCs w:val="16"/>
              </w:rPr>
              <w:t xml:space="preserve"> Harvey (Ch. 5) “How’s Your Home”</w:t>
            </w:r>
          </w:p>
          <w:p w14:paraId="796FF022" w14:textId="77777777" w:rsidR="00A835E0" w:rsidRPr="009C0ED0" w:rsidRDefault="00A835E0" w:rsidP="00800E70">
            <w:pPr>
              <w:pStyle w:val="ListParagraph"/>
              <w:numPr>
                <w:ilvl w:val="0"/>
                <w:numId w:val="15"/>
              </w:numPr>
              <w:rPr>
                <w:sz w:val="16"/>
                <w:szCs w:val="16"/>
              </w:rPr>
            </w:pPr>
            <w:r w:rsidRPr="009C0ED0">
              <w:rPr>
                <w:b/>
                <w:i/>
                <w:sz w:val="16"/>
                <w:szCs w:val="16"/>
              </w:rPr>
              <w:t xml:space="preserve">The Christian Ministry, </w:t>
            </w:r>
            <w:r w:rsidRPr="009C0ED0">
              <w:rPr>
                <w:sz w:val="16"/>
                <w:szCs w:val="16"/>
              </w:rPr>
              <w:t>Bridges (Ch IX) “The Defect of Family Religion” pp.165-173</w:t>
            </w:r>
          </w:p>
          <w:p w14:paraId="43DD64B1" w14:textId="11AE361C" w:rsidR="00E85B6A" w:rsidRPr="009C0ED0" w:rsidRDefault="27E017C5" w:rsidP="00E85B6A">
            <w:pPr>
              <w:pStyle w:val="ListParagraph"/>
              <w:numPr>
                <w:ilvl w:val="0"/>
                <w:numId w:val="15"/>
              </w:numPr>
              <w:jc w:val="both"/>
              <w:rPr>
                <w:sz w:val="16"/>
                <w:szCs w:val="16"/>
              </w:rPr>
            </w:pPr>
            <w:r w:rsidRPr="27E017C5">
              <w:rPr>
                <w:b/>
                <w:bCs/>
                <w:i/>
                <w:iCs/>
                <w:sz w:val="16"/>
                <w:szCs w:val="16"/>
              </w:rPr>
              <w:t xml:space="preserve">Good Christians, Good </w:t>
            </w:r>
            <w:proofErr w:type="gramStart"/>
            <w:r w:rsidRPr="27E017C5">
              <w:rPr>
                <w:b/>
                <w:bCs/>
                <w:i/>
                <w:iCs/>
                <w:sz w:val="16"/>
                <w:szCs w:val="16"/>
              </w:rPr>
              <w:t>Husbands?,</w:t>
            </w:r>
            <w:proofErr w:type="gramEnd"/>
            <w:r w:rsidRPr="27E017C5">
              <w:rPr>
                <w:b/>
                <w:bCs/>
                <w:i/>
                <w:iCs/>
                <w:sz w:val="16"/>
                <w:szCs w:val="16"/>
              </w:rPr>
              <w:t xml:space="preserve"> </w:t>
            </w:r>
            <w:r w:rsidRPr="27E017C5">
              <w:rPr>
                <w:sz w:val="16"/>
                <w:szCs w:val="16"/>
              </w:rPr>
              <w:t xml:space="preserve">(Ch. 1) “The Marriage of John Wesley” </w:t>
            </w:r>
          </w:p>
        </w:tc>
        <w:tc>
          <w:tcPr>
            <w:tcW w:w="999" w:type="dxa"/>
          </w:tcPr>
          <w:p w14:paraId="1F6CB3EB" w14:textId="1EC6B20A" w:rsidR="00A2297F" w:rsidRPr="009C0ED0" w:rsidRDefault="00BB693F" w:rsidP="00800E70">
            <w:pPr>
              <w:tabs>
                <w:tab w:val="left" w:pos="5760"/>
              </w:tabs>
              <w:ind w:left="-81" w:right="52"/>
              <w:jc w:val="both"/>
              <w:rPr>
                <w:sz w:val="16"/>
                <w:szCs w:val="16"/>
              </w:rPr>
            </w:pPr>
            <w:r w:rsidRPr="009C0ED0">
              <w:rPr>
                <w:sz w:val="16"/>
                <w:szCs w:val="16"/>
              </w:rPr>
              <w:t xml:space="preserve">P013, </w:t>
            </w:r>
          </w:p>
        </w:tc>
      </w:tr>
      <w:tr w:rsidR="00860D44" w14:paraId="65439F4C"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13355378" w14:textId="77777777" w:rsidR="00A2297F" w:rsidRPr="009C0ED0" w:rsidRDefault="00A2297F" w:rsidP="00800E70">
            <w:pPr>
              <w:tabs>
                <w:tab w:val="left" w:pos="4198"/>
              </w:tabs>
              <w:jc w:val="center"/>
              <w:rPr>
                <w:sz w:val="16"/>
                <w:szCs w:val="16"/>
              </w:rPr>
            </w:pPr>
            <w:r w:rsidRPr="009C0ED0">
              <w:rPr>
                <w:sz w:val="16"/>
                <w:szCs w:val="16"/>
              </w:rPr>
              <w:t>4</w:t>
            </w:r>
          </w:p>
        </w:tc>
        <w:tc>
          <w:tcPr>
            <w:tcW w:w="2851" w:type="dxa"/>
          </w:tcPr>
          <w:p w14:paraId="7FCFEFB1" w14:textId="77777777" w:rsidR="00A2297F" w:rsidRPr="009C0ED0" w:rsidRDefault="00A2297F" w:rsidP="00800E70">
            <w:pPr>
              <w:ind w:left="-81"/>
              <w:jc w:val="both"/>
              <w:rPr>
                <w:sz w:val="16"/>
                <w:szCs w:val="16"/>
              </w:rPr>
            </w:pPr>
            <w:r w:rsidRPr="009C0ED0">
              <w:rPr>
                <w:sz w:val="16"/>
                <w:szCs w:val="16"/>
              </w:rPr>
              <w:t xml:space="preserve">How Will My Family Be Affected? </w:t>
            </w:r>
          </w:p>
        </w:tc>
        <w:tc>
          <w:tcPr>
            <w:tcW w:w="4419" w:type="dxa"/>
          </w:tcPr>
          <w:p w14:paraId="1645DD77" w14:textId="1A6D5385" w:rsidR="00A835E0" w:rsidRPr="009C0ED0" w:rsidRDefault="00A835E0" w:rsidP="00800E70">
            <w:pPr>
              <w:pStyle w:val="ListParagraph"/>
              <w:numPr>
                <w:ilvl w:val="0"/>
                <w:numId w:val="15"/>
              </w:numPr>
              <w:rPr>
                <w:sz w:val="16"/>
                <w:szCs w:val="16"/>
              </w:rPr>
            </w:pPr>
            <w:r w:rsidRPr="009C0ED0">
              <w:rPr>
                <w:b/>
                <w:i/>
                <w:sz w:val="16"/>
                <w:szCs w:val="16"/>
              </w:rPr>
              <w:t>PLANT</w:t>
            </w:r>
            <w:r w:rsidRPr="009C0ED0">
              <w:rPr>
                <w:sz w:val="16"/>
                <w:szCs w:val="16"/>
              </w:rPr>
              <w:t>, Clifton (Ch. 9) – “Pastoral Health”</w:t>
            </w:r>
            <w:r w:rsidR="0098125D">
              <w:rPr>
                <w:sz w:val="16"/>
                <w:szCs w:val="16"/>
              </w:rPr>
              <w:t xml:space="preserve"> (R029)</w:t>
            </w:r>
          </w:p>
          <w:p w14:paraId="0110BD6C" w14:textId="6B96D0C3" w:rsidR="00E85B6A" w:rsidRPr="009C0ED0" w:rsidRDefault="27E017C5" w:rsidP="00E85B6A">
            <w:pPr>
              <w:pStyle w:val="ListParagraph"/>
              <w:numPr>
                <w:ilvl w:val="0"/>
                <w:numId w:val="15"/>
              </w:numPr>
              <w:jc w:val="both"/>
              <w:rPr>
                <w:sz w:val="16"/>
                <w:szCs w:val="16"/>
              </w:rPr>
            </w:pPr>
            <w:r w:rsidRPr="27E017C5">
              <w:rPr>
                <w:b/>
                <w:bCs/>
                <w:i/>
                <w:iCs/>
                <w:sz w:val="16"/>
                <w:szCs w:val="16"/>
              </w:rPr>
              <w:t xml:space="preserve">Good Christians, Good </w:t>
            </w:r>
            <w:proofErr w:type="gramStart"/>
            <w:r w:rsidRPr="27E017C5">
              <w:rPr>
                <w:b/>
                <w:bCs/>
                <w:i/>
                <w:iCs/>
                <w:sz w:val="16"/>
                <w:szCs w:val="16"/>
              </w:rPr>
              <w:t>Husbands?,</w:t>
            </w:r>
            <w:proofErr w:type="gramEnd"/>
            <w:r w:rsidRPr="27E017C5">
              <w:rPr>
                <w:b/>
                <w:bCs/>
                <w:i/>
                <w:iCs/>
                <w:sz w:val="16"/>
                <w:szCs w:val="16"/>
              </w:rPr>
              <w:t xml:space="preserve"> </w:t>
            </w:r>
            <w:r w:rsidRPr="27E017C5">
              <w:rPr>
                <w:sz w:val="16"/>
                <w:szCs w:val="16"/>
              </w:rPr>
              <w:t xml:space="preserve">(Ch. 2, 3) “The Marriage of George Whitefield”, “The Legacy of Jonathan Edwards” </w:t>
            </w:r>
          </w:p>
          <w:p w14:paraId="672B55FB" w14:textId="0A95F748" w:rsidR="00E85B6A" w:rsidRPr="009C0ED0" w:rsidRDefault="27E017C5" w:rsidP="00E85B6A">
            <w:pPr>
              <w:pStyle w:val="ListParagraph"/>
              <w:numPr>
                <w:ilvl w:val="0"/>
                <w:numId w:val="15"/>
              </w:numPr>
              <w:jc w:val="both"/>
              <w:rPr>
                <w:sz w:val="16"/>
                <w:szCs w:val="16"/>
              </w:rPr>
            </w:pPr>
            <w:r w:rsidRPr="27E017C5">
              <w:rPr>
                <w:b/>
                <w:bCs/>
                <w:sz w:val="16"/>
                <w:szCs w:val="16"/>
              </w:rPr>
              <w:t>The Pastor’s Kid</w:t>
            </w:r>
            <w:r w:rsidRPr="27E017C5">
              <w:rPr>
                <w:sz w:val="16"/>
                <w:szCs w:val="16"/>
              </w:rPr>
              <w:t>, Piper (Ch. 1)</w:t>
            </w:r>
          </w:p>
        </w:tc>
        <w:tc>
          <w:tcPr>
            <w:tcW w:w="999" w:type="dxa"/>
          </w:tcPr>
          <w:p w14:paraId="048E619E" w14:textId="4AD62B4D" w:rsidR="00A2297F" w:rsidRPr="009C0ED0" w:rsidRDefault="00BB693F" w:rsidP="00800E70">
            <w:pPr>
              <w:tabs>
                <w:tab w:val="left" w:pos="5760"/>
              </w:tabs>
              <w:ind w:left="-81" w:right="52"/>
              <w:jc w:val="both"/>
              <w:rPr>
                <w:sz w:val="16"/>
                <w:szCs w:val="16"/>
              </w:rPr>
            </w:pPr>
            <w:r w:rsidRPr="009C0ED0">
              <w:rPr>
                <w:sz w:val="16"/>
                <w:szCs w:val="16"/>
              </w:rPr>
              <w:t xml:space="preserve">P008, P009, </w:t>
            </w:r>
          </w:p>
        </w:tc>
      </w:tr>
      <w:tr w:rsidR="00A2297F" w14:paraId="52BC949B" w14:textId="77777777" w:rsidTr="27E017C5">
        <w:trPr>
          <w:trHeight w:val="252"/>
        </w:trPr>
        <w:tc>
          <w:tcPr>
            <w:tcW w:w="909" w:type="dxa"/>
          </w:tcPr>
          <w:p w14:paraId="6E430996" w14:textId="77777777" w:rsidR="00A2297F" w:rsidRPr="009C0ED0" w:rsidRDefault="00A2297F" w:rsidP="00800E70">
            <w:pPr>
              <w:tabs>
                <w:tab w:val="left" w:pos="4198"/>
              </w:tabs>
              <w:jc w:val="center"/>
              <w:rPr>
                <w:sz w:val="16"/>
                <w:szCs w:val="16"/>
              </w:rPr>
            </w:pPr>
            <w:r w:rsidRPr="009C0ED0">
              <w:rPr>
                <w:sz w:val="16"/>
                <w:szCs w:val="16"/>
              </w:rPr>
              <w:t>5</w:t>
            </w:r>
          </w:p>
        </w:tc>
        <w:tc>
          <w:tcPr>
            <w:tcW w:w="2851" w:type="dxa"/>
          </w:tcPr>
          <w:p w14:paraId="1CD3BDAD" w14:textId="56686526" w:rsidR="00A2297F" w:rsidRPr="009C0ED0" w:rsidRDefault="00F4204E" w:rsidP="00800E70">
            <w:pPr>
              <w:ind w:left="-81"/>
              <w:jc w:val="both"/>
              <w:rPr>
                <w:sz w:val="16"/>
                <w:szCs w:val="16"/>
              </w:rPr>
            </w:pPr>
            <w:r w:rsidRPr="009C0ED0">
              <w:rPr>
                <w:sz w:val="16"/>
                <w:szCs w:val="16"/>
              </w:rPr>
              <w:t>Pastoral</w:t>
            </w:r>
            <w:r w:rsidR="00A2297F" w:rsidRPr="009C0ED0">
              <w:rPr>
                <w:sz w:val="16"/>
                <w:szCs w:val="16"/>
              </w:rPr>
              <w:t xml:space="preserve"> Partner</w:t>
            </w:r>
            <w:r w:rsidRPr="009C0ED0">
              <w:rPr>
                <w:sz w:val="16"/>
                <w:szCs w:val="16"/>
              </w:rPr>
              <w:t>s</w:t>
            </w:r>
          </w:p>
        </w:tc>
        <w:tc>
          <w:tcPr>
            <w:tcW w:w="4419" w:type="dxa"/>
          </w:tcPr>
          <w:p w14:paraId="596BB23C" w14:textId="1734217E" w:rsidR="002A5947"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2)</w:t>
            </w:r>
            <w:r w:rsidRPr="27E017C5">
              <w:rPr>
                <w:b/>
                <w:bCs/>
                <w:i/>
                <w:iCs/>
                <w:sz w:val="16"/>
                <w:szCs w:val="16"/>
              </w:rPr>
              <w:t xml:space="preserve"> </w:t>
            </w:r>
            <w:r w:rsidRPr="27E017C5">
              <w:rPr>
                <w:sz w:val="16"/>
                <w:szCs w:val="16"/>
              </w:rPr>
              <w:t>“Enlist a Partner and a Mentor”</w:t>
            </w:r>
          </w:p>
          <w:p w14:paraId="022044D5" w14:textId="609A33F4" w:rsidR="00A2297F" w:rsidRPr="009C0ED0" w:rsidRDefault="27E017C5" w:rsidP="00E85B6A">
            <w:pPr>
              <w:pStyle w:val="ListParagraph"/>
              <w:numPr>
                <w:ilvl w:val="0"/>
                <w:numId w:val="13"/>
              </w:numPr>
              <w:jc w:val="both"/>
              <w:rPr>
                <w:sz w:val="16"/>
                <w:szCs w:val="16"/>
              </w:rPr>
            </w:pPr>
            <w:r w:rsidRPr="27E017C5">
              <w:rPr>
                <w:b/>
                <w:bCs/>
                <w:sz w:val="16"/>
                <w:szCs w:val="16"/>
              </w:rPr>
              <w:t>The Pastors Kid</w:t>
            </w:r>
            <w:r w:rsidRPr="27E017C5">
              <w:rPr>
                <w:sz w:val="16"/>
                <w:szCs w:val="16"/>
              </w:rPr>
              <w:t xml:space="preserve">, Piper (Ch. 2, 3) </w:t>
            </w:r>
          </w:p>
        </w:tc>
        <w:tc>
          <w:tcPr>
            <w:tcW w:w="999" w:type="dxa"/>
          </w:tcPr>
          <w:p w14:paraId="2AFD4E96" w14:textId="2A554931" w:rsidR="00A2297F" w:rsidRPr="009C0ED0" w:rsidRDefault="00BB693F" w:rsidP="00800E70">
            <w:pPr>
              <w:tabs>
                <w:tab w:val="left" w:pos="5760"/>
              </w:tabs>
              <w:ind w:left="-81" w:right="52"/>
              <w:jc w:val="both"/>
              <w:rPr>
                <w:sz w:val="16"/>
                <w:szCs w:val="16"/>
              </w:rPr>
            </w:pPr>
            <w:r w:rsidRPr="009C0ED0">
              <w:rPr>
                <w:sz w:val="16"/>
                <w:szCs w:val="16"/>
              </w:rPr>
              <w:t xml:space="preserve">P003, </w:t>
            </w:r>
          </w:p>
        </w:tc>
      </w:tr>
      <w:tr w:rsidR="00860D44" w14:paraId="4CEF6CFB"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279DCD0F" w14:textId="77777777" w:rsidR="00A2297F" w:rsidRPr="009C0ED0" w:rsidRDefault="00A2297F" w:rsidP="00800E70">
            <w:pPr>
              <w:tabs>
                <w:tab w:val="left" w:pos="4198"/>
              </w:tabs>
              <w:jc w:val="center"/>
              <w:rPr>
                <w:sz w:val="16"/>
                <w:szCs w:val="16"/>
              </w:rPr>
            </w:pPr>
            <w:r w:rsidRPr="009C0ED0">
              <w:rPr>
                <w:sz w:val="16"/>
                <w:szCs w:val="16"/>
              </w:rPr>
              <w:t>6</w:t>
            </w:r>
          </w:p>
        </w:tc>
        <w:tc>
          <w:tcPr>
            <w:tcW w:w="2851" w:type="dxa"/>
          </w:tcPr>
          <w:p w14:paraId="6BD08E9D" w14:textId="7A1194D2" w:rsidR="00A2297F" w:rsidRPr="009C0ED0" w:rsidRDefault="00F4204E" w:rsidP="00800E70">
            <w:pPr>
              <w:ind w:left="-81"/>
              <w:jc w:val="both"/>
              <w:rPr>
                <w:sz w:val="16"/>
                <w:szCs w:val="16"/>
              </w:rPr>
            </w:pPr>
            <w:r w:rsidRPr="009C0ED0">
              <w:rPr>
                <w:sz w:val="16"/>
                <w:szCs w:val="16"/>
              </w:rPr>
              <w:t>Practical Aspects of Plural Leadership</w:t>
            </w:r>
            <w:r w:rsidR="00A2297F" w:rsidRPr="009C0ED0">
              <w:rPr>
                <w:sz w:val="16"/>
                <w:szCs w:val="16"/>
              </w:rPr>
              <w:t xml:space="preserve"> </w:t>
            </w:r>
          </w:p>
        </w:tc>
        <w:tc>
          <w:tcPr>
            <w:tcW w:w="4419" w:type="dxa"/>
          </w:tcPr>
          <w:p w14:paraId="3AFC18E4" w14:textId="04ADE07B" w:rsidR="00A2297F" w:rsidRPr="009C0ED0" w:rsidRDefault="27E017C5" w:rsidP="008350ED">
            <w:pPr>
              <w:pStyle w:val="ListParagraph"/>
              <w:numPr>
                <w:ilvl w:val="0"/>
                <w:numId w:val="13"/>
              </w:numPr>
              <w:jc w:val="both"/>
              <w:rPr>
                <w:sz w:val="16"/>
                <w:szCs w:val="16"/>
              </w:rPr>
            </w:pPr>
            <w:r w:rsidRPr="27E017C5">
              <w:rPr>
                <w:b/>
                <w:bCs/>
                <w:i/>
                <w:iCs/>
                <w:sz w:val="16"/>
                <w:szCs w:val="16"/>
              </w:rPr>
              <w:t>Church Elders</w:t>
            </w:r>
            <w:r w:rsidRPr="27E017C5">
              <w:rPr>
                <w:sz w:val="16"/>
                <w:szCs w:val="16"/>
              </w:rPr>
              <w:t xml:space="preserve">, (Ch. 1-4) </w:t>
            </w:r>
          </w:p>
        </w:tc>
        <w:tc>
          <w:tcPr>
            <w:tcW w:w="999" w:type="dxa"/>
          </w:tcPr>
          <w:p w14:paraId="7453C668" w14:textId="4A7B8388" w:rsidR="00A2297F" w:rsidRPr="009C0ED0" w:rsidRDefault="00BB693F" w:rsidP="00800E70">
            <w:pPr>
              <w:tabs>
                <w:tab w:val="left" w:pos="5760"/>
              </w:tabs>
              <w:ind w:left="-81" w:right="52"/>
              <w:jc w:val="both"/>
              <w:rPr>
                <w:sz w:val="16"/>
                <w:szCs w:val="16"/>
              </w:rPr>
            </w:pPr>
            <w:r w:rsidRPr="009C0ED0">
              <w:rPr>
                <w:sz w:val="16"/>
                <w:szCs w:val="16"/>
              </w:rPr>
              <w:t xml:space="preserve">P002, </w:t>
            </w:r>
          </w:p>
        </w:tc>
      </w:tr>
      <w:tr w:rsidR="00A2297F" w14:paraId="5AABF906" w14:textId="77777777" w:rsidTr="27E017C5">
        <w:trPr>
          <w:trHeight w:val="252"/>
        </w:trPr>
        <w:tc>
          <w:tcPr>
            <w:tcW w:w="909" w:type="dxa"/>
          </w:tcPr>
          <w:p w14:paraId="1834B3ED" w14:textId="77777777" w:rsidR="00A2297F" w:rsidRPr="009C0ED0" w:rsidRDefault="00A2297F" w:rsidP="00800E70">
            <w:pPr>
              <w:tabs>
                <w:tab w:val="left" w:pos="4198"/>
              </w:tabs>
              <w:jc w:val="center"/>
              <w:rPr>
                <w:sz w:val="16"/>
                <w:szCs w:val="16"/>
              </w:rPr>
            </w:pPr>
            <w:r w:rsidRPr="009C0ED0">
              <w:rPr>
                <w:sz w:val="16"/>
                <w:szCs w:val="16"/>
              </w:rPr>
              <w:t>7</w:t>
            </w:r>
          </w:p>
        </w:tc>
        <w:tc>
          <w:tcPr>
            <w:tcW w:w="2851" w:type="dxa"/>
          </w:tcPr>
          <w:p w14:paraId="38E73D4D" w14:textId="77777777" w:rsidR="00A2297F" w:rsidRPr="009C0ED0" w:rsidRDefault="00A2297F" w:rsidP="00800E70">
            <w:pPr>
              <w:ind w:left="-81"/>
              <w:jc w:val="both"/>
              <w:rPr>
                <w:sz w:val="16"/>
                <w:szCs w:val="16"/>
              </w:rPr>
            </w:pPr>
            <w:r w:rsidRPr="009C0ED0">
              <w:rPr>
                <w:sz w:val="16"/>
                <w:szCs w:val="16"/>
              </w:rPr>
              <w:t>Painting the Big Picture</w:t>
            </w:r>
          </w:p>
        </w:tc>
        <w:tc>
          <w:tcPr>
            <w:tcW w:w="4419" w:type="dxa"/>
          </w:tcPr>
          <w:p w14:paraId="437734A3" w14:textId="1D2113C2" w:rsidR="002A5947"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3)</w:t>
            </w:r>
            <w:r w:rsidRPr="27E017C5">
              <w:rPr>
                <w:b/>
                <w:bCs/>
                <w:i/>
                <w:iCs/>
                <w:sz w:val="16"/>
                <w:szCs w:val="16"/>
              </w:rPr>
              <w:t xml:space="preserve"> </w:t>
            </w:r>
            <w:r w:rsidRPr="27E017C5">
              <w:rPr>
                <w:sz w:val="16"/>
                <w:szCs w:val="16"/>
              </w:rPr>
              <w:t>“Make a Comprehensive Plan”</w:t>
            </w:r>
          </w:p>
          <w:p w14:paraId="1A278146" w14:textId="2928C8AA" w:rsidR="00A2297F" w:rsidRPr="009C0ED0" w:rsidRDefault="009C0ED0" w:rsidP="009C0ED0">
            <w:pPr>
              <w:pStyle w:val="ListParagraph"/>
              <w:numPr>
                <w:ilvl w:val="0"/>
                <w:numId w:val="13"/>
              </w:numPr>
              <w:jc w:val="both"/>
              <w:rPr>
                <w:b/>
                <w:sz w:val="16"/>
                <w:szCs w:val="16"/>
              </w:rPr>
            </w:pPr>
            <w:r w:rsidRPr="009C0ED0">
              <w:rPr>
                <w:b/>
                <w:sz w:val="16"/>
                <w:szCs w:val="16"/>
              </w:rPr>
              <w:t>Study Sample Prospectus Folder on Resource Disk</w:t>
            </w:r>
          </w:p>
        </w:tc>
        <w:tc>
          <w:tcPr>
            <w:tcW w:w="999" w:type="dxa"/>
          </w:tcPr>
          <w:p w14:paraId="78972D26" w14:textId="4E113BBF" w:rsidR="00A2297F" w:rsidRPr="009C0ED0" w:rsidRDefault="00BB693F" w:rsidP="00800E70">
            <w:pPr>
              <w:tabs>
                <w:tab w:val="left" w:pos="5760"/>
              </w:tabs>
              <w:ind w:left="-81" w:right="52"/>
              <w:jc w:val="both"/>
              <w:rPr>
                <w:sz w:val="16"/>
                <w:szCs w:val="16"/>
              </w:rPr>
            </w:pPr>
            <w:r w:rsidRPr="009C0ED0">
              <w:rPr>
                <w:sz w:val="16"/>
                <w:szCs w:val="16"/>
              </w:rPr>
              <w:t xml:space="preserve">P004, </w:t>
            </w:r>
          </w:p>
        </w:tc>
      </w:tr>
      <w:tr w:rsidR="00860D44" w14:paraId="4AD5BBAE"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127D3C84" w14:textId="77777777" w:rsidR="00A2297F" w:rsidRPr="009C0ED0" w:rsidRDefault="00A2297F" w:rsidP="00800E70">
            <w:pPr>
              <w:tabs>
                <w:tab w:val="left" w:pos="4198"/>
              </w:tabs>
              <w:jc w:val="center"/>
              <w:rPr>
                <w:sz w:val="16"/>
                <w:szCs w:val="16"/>
              </w:rPr>
            </w:pPr>
            <w:r w:rsidRPr="009C0ED0">
              <w:rPr>
                <w:sz w:val="16"/>
                <w:szCs w:val="16"/>
              </w:rPr>
              <w:t>8</w:t>
            </w:r>
          </w:p>
        </w:tc>
        <w:tc>
          <w:tcPr>
            <w:tcW w:w="2851" w:type="dxa"/>
          </w:tcPr>
          <w:p w14:paraId="6987458E" w14:textId="77777777" w:rsidR="00A2297F" w:rsidRPr="009C0ED0" w:rsidRDefault="00A2297F" w:rsidP="00800E70">
            <w:pPr>
              <w:ind w:left="-81"/>
              <w:jc w:val="both"/>
              <w:rPr>
                <w:sz w:val="16"/>
                <w:szCs w:val="16"/>
              </w:rPr>
            </w:pPr>
            <w:r w:rsidRPr="009C0ED0">
              <w:rPr>
                <w:sz w:val="16"/>
                <w:szCs w:val="16"/>
              </w:rPr>
              <w:t>Stewarding Your Time</w:t>
            </w:r>
          </w:p>
        </w:tc>
        <w:tc>
          <w:tcPr>
            <w:tcW w:w="4419" w:type="dxa"/>
          </w:tcPr>
          <w:p w14:paraId="05843BDF" w14:textId="6CBB99B8" w:rsidR="00A2297F" w:rsidRPr="008B7F9B" w:rsidRDefault="008B7F9B" w:rsidP="008B7F9B">
            <w:pPr>
              <w:pStyle w:val="ListParagraph"/>
              <w:numPr>
                <w:ilvl w:val="0"/>
                <w:numId w:val="27"/>
              </w:numPr>
              <w:jc w:val="both"/>
              <w:rPr>
                <w:sz w:val="16"/>
                <w:szCs w:val="16"/>
              </w:rPr>
            </w:pPr>
            <w:r>
              <w:rPr>
                <w:sz w:val="16"/>
                <w:szCs w:val="16"/>
              </w:rPr>
              <w:t xml:space="preserve">9 Tips to Manage Your Time in Ministry, Evans (R027) </w:t>
            </w:r>
          </w:p>
        </w:tc>
        <w:tc>
          <w:tcPr>
            <w:tcW w:w="999" w:type="dxa"/>
          </w:tcPr>
          <w:p w14:paraId="3CF980FA" w14:textId="77777777" w:rsidR="00A2297F" w:rsidRPr="009C0ED0" w:rsidRDefault="00A2297F" w:rsidP="00800E70">
            <w:pPr>
              <w:tabs>
                <w:tab w:val="left" w:pos="5760"/>
              </w:tabs>
              <w:ind w:left="-81" w:right="52"/>
              <w:jc w:val="both"/>
              <w:rPr>
                <w:sz w:val="16"/>
                <w:szCs w:val="16"/>
              </w:rPr>
            </w:pPr>
          </w:p>
        </w:tc>
      </w:tr>
      <w:tr w:rsidR="00A2297F" w14:paraId="368F0FA9" w14:textId="77777777" w:rsidTr="27E017C5">
        <w:trPr>
          <w:trHeight w:val="252"/>
        </w:trPr>
        <w:tc>
          <w:tcPr>
            <w:tcW w:w="909" w:type="dxa"/>
          </w:tcPr>
          <w:p w14:paraId="048DD948" w14:textId="77777777" w:rsidR="00A2297F" w:rsidRPr="009C0ED0" w:rsidRDefault="00A2297F" w:rsidP="00800E70">
            <w:pPr>
              <w:tabs>
                <w:tab w:val="left" w:pos="4198"/>
              </w:tabs>
              <w:jc w:val="center"/>
              <w:rPr>
                <w:sz w:val="16"/>
                <w:szCs w:val="16"/>
              </w:rPr>
            </w:pPr>
            <w:r w:rsidRPr="009C0ED0">
              <w:rPr>
                <w:sz w:val="16"/>
                <w:szCs w:val="16"/>
              </w:rPr>
              <w:t>9</w:t>
            </w:r>
          </w:p>
        </w:tc>
        <w:tc>
          <w:tcPr>
            <w:tcW w:w="2851" w:type="dxa"/>
          </w:tcPr>
          <w:p w14:paraId="50D5552E" w14:textId="77777777" w:rsidR="00A2297F" w:rsidRPr="009C0ED0" w:rsidRDefault="00A2297F" w:rsidP="00800E70">
            <w:pPr>
              <w:ind w:left="-81"/>
              <w:jc w:val="both"/>
              <w:rPr>
                <w:sz w:val="16"/>
                <w:szCs w:val="16"/>
              </w:rPr>
            </w:pPr>
            <w:r w:rsidRPr="009C0ED0">
              <w:rPr>
                <w:sz w:val="16"/>
                <w:szCs w:val="16"/>
              </w:rPr>
              <w:t>Presenting Your Plan</w:t>
            </w:r>
          </w:p>
        </w:tc>
        <w:tc>
          <w:tcPr>
            <w:tcW w:w="4419" w:type="dxa"/>
          </w:tcPr>
          <w:p w14:paraId="23319E21" w14:textId="77777777" w:rsidR="00A2297F" w:rsidRPr="009C0ED0" w:rsidRDefault="00A2297F" w:rsidP="00800E70">
            <w:pPr>
              <w:ind w:left="-81"/>
              <w:jc w:val="both"/>
              <w:rPr>
                <w:sz w:val="16"/>
                <w:szCs w:val="16"/>
              </w:rPr>
            </w:pPr>
          </w:p>
        </w:tc>
        <w:tc>
          <w:tcPr>
            <w:tcW w:w="999" w:type="dxa"/>
          </w:tcPr>
          <w:p w14:paraId="418C185A" w14:textId="77777777" w:rsidR="00A2297F" w:rsidRPr="009C0ED0" w:rsidRDefault="00A2297F" w:rsidP="00800E70">
            <w:pPr>
              <w:tabs>
                <w:tab w:val="left" w:pos="5760"/>
              </w:tabs>
              <w:ind w:left="-81" w:right="52"/>
              <w:jc w:val="both"/>
              <w:rPr>
                <w:sz w:val="16"/>
                <w:szCs w:val="16"/>
              </w:rPr>
            </w:pPr>
          </w:p>
        </w:tc>
      </w:tr>
      <w:tr w:rsidR="00860D44" w14:paraId="5694F16F"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29588D81" w14:textId="77777777" w:rsidR="00A2297F" w:rsidRPr="009C0ED0" w:rsidRDefault="00A2297F" w:rsidP="00800E70">
            <w:pPr>
              <w:tabs>
                <w:tab w:val="left" w:pos="4198"/>
              </w:tabs>
              <w:jc w:val="center"/>
              <w:rPr>
                <w:sz w:val="16"/>
                <w:szCs w:val="16"/>
              </w:rPr>
            </w:pPr>
            <w:r w:rsidRPr="009C0ED0">
              <w:rPr>
                <w:sz w:val="16"/>
                <w:szCs w:val="16"/>
              </w:rPr>
              <w:t>10</w:t>
            </w:r>
          </w:p>
        </w:tc>
        <w:tc>
          <w:tcPr>
            <w:tcW w:w="2851" w:type="dxa"/>
          </w:tcPr>
          <w:p w14:paraId="45394FCD" w14:textId="77777777" w:rsidR="00A2297F" w:rsidRPr="009C0ED0" w:rsidRDefault="00A2297F" w:rsidP="00800E70">
            <w:pPr>
              <w:ind w:left="-81"/>
              <w:jc w:val="both"/>
              <w:rPr>
                <w:sz w:val="16"/>
                <w:szCs w:val="16"/>
              </w:rPr>
            </w:pPr>
            <w:r w:rsidRPr="009C0ED0">
              <w:rPr>
                <w:sz w:val="16"/>
                <w:szCs w:val="16"/>
              </w:rPr>
              <w:t xml:space="preserve">Counting the Costs (Budgeting) </w:t>
            </w:r>
          </w:p>
        </w:tc>
        <w:tc>
          <w:tcPr>
            <w:tcW w:w="4419" w:type="dxa"/>
          </w:tcPr>
          <w:p w14:paraId="42B73F51" w14:textId="0642098C" w:rsidR="00A2297F" w:rsidRPr="009C0ED0" w:rsidRDefault="009C0ED0" w:rsidP="009C0ED0">
            <w:pPr>
              <w:pStyle w:val="ListParagraph"/>
              <w:numPr>
                <w:ilvl w:val="0"/>
                <w:numId w:val="13"/>
              </w:numPr>
              <w:jc w:val="both"/>
              <w:rPr>
                <w:sz w:val="16"/>
                <w:szCs w:val="16"/>
              </w:rPr>
            </w:pPr>
            <w:r w:rsidRPr="009C0ED0">
              <w:rPr>
                <w:sz w:val="16"/>
                <w:szCs w:val="16"/>
              </w:rPr>
              <w:t>Basic Budgeting, Owen</w:t>
            </w:r>
            <w:r w:rsidR="00A64B90">
              <w:rPr>
                <w:sz w:val="16"/>
                <w:szCs w:val="16"/>
              </w:rPr>
              <w:t xml:space="preserve"> </w:t>
            </w:r>
            <w:r w:rsidRPr="009C0ED0">
              <w:rPr>
                <w:sz w:val="16"/>
                <w:szCs w:val="16"/>
              </w:rPr>
              <w:t xml:space="preserve">(R002) </w:t>
            </w:r>
          </w:p>
        </w:tc>
        <w:tc>
          <w:tcPr>
            <w:tcW w:w="999" w:type="dxa"/>
          </w:tcPr>
          <w:p w14:paraId="0B04EA15" w14:textId="21CF58D5" w:rsidR="00A2297F" w:rsidRPr="009C0ED0" w:rsidRDefault="00B77369" w:rsidP="00800E70">
            <w:pPr>
              <w:tabs>
                <w:tab w:val="left" w:pos="5760"/>
              </w:tabs>
              <w:ind w:left="-81" w:right="52"/>
              <w:jc w:val="both"/>
              <w:rPr>
                <w:sz w:val="16"/>
                <w:szCs w:val="16"/>
              </w:rPr>
            </w:pPr>
            <w:r w:rsidRPr="009C0ED0">
              <w:rPr>
                <w:sz w:val="16"/>
                <w:szCs w:val="16"/>
              </w:rPr>
              <w:t>V008</w:t>
            </w:r>
            <w:r w:rsidR="00BB693F" w:rsidRPr="009C0ED0">
              <w:rPr>
                <w:sz w:val="16"/>
                <w:szCs w:val="16"/>
              </w:rPr>
              <w:t xml:space="preserve">, </w:t>
            </w:r>
            <w:r w:rsidR="007A6BEB" w:rsidRPr="009C0ED0">
              <w:rPr>
                <w:sz w:val="16"/>
                <w:szCs w:val="16"/>
              </w:rPr>
              <w:t xml:space="preserve">R001, R020, </w:t>
            </w:r>
          </w:p>
        </w:tc>
      </w:tr>
      <w:tr w:rsidR="00A2297F" w14:paraId="6476831E" w14:textId="77777777" w:rsidTr="27E017C5">
        <w:trPr>
          <w:trHeight w:val="252"/>
        </w:trPr>
        <w:tc>
          <w:tcPr>
            <w:tcW w:w="909" w:type="dxa"/>
          </w:tcPr>
          <w:p w14:paraId="2AFF05F1" w14:textId="77777777" w:rsidR="00A2297F" w:rsidRPr="009C0ED0" w:rsidRDefault="00A2297F" w:rsidP="00800E70">
            <w:pPr>
              <w:tabs>
                <w:tab w:val="left" w:pos="4198"/>
              </w:tabs>
              <w:jc w:val="center"/>
              <w:rPr>
                <w:sz w:val="16"/>
                <w:szCs w:val="16"/>
              </w:rPr>
            </w:pPr>
            <w:r w:rsidRPr="009C0ED0">
              <w:rPr>
                <w:sz w:val="16"/>
                <w:szCs w:val="16"/>
              </w:rPr>
              <w:t>11</w:t>
            </w:r>
          </w:p>
        </w:tc>
        <w:tc>
          <w:tcPr>
            <w:tcW w:w="2851" w:type="dxa"/>
          </w:tcPr>
          <w:p w14:paraId="1493C77E" w14:textId="77777777" w:rsidR="00A2297F" w:rsidRPr="009C0ED0" w:rsidRDefault="00A2297F" w:rsidP="00800E70">
            <w:pPr>
              <w:ind w:left="-81"/>
              <w:jc w:val="both"/>
              <w:rPr>
                <w:sz w:val="16"/>
                <w:szCs w:val="16"/>
              </w:rPr>
            </w:pPr>
            <w:r w:rsidRPr="009C0ED0">
              <w:rPr>
                <w:sz w:val="16"/>
                <w:szCs w:val="16"/>
              </w:rPr>
              <w:t>Sustainability and Planting Projector</w:t>
            </w:r>
          </w:p>
        </w:tc>
        <w:tc>
          <w:tcPr>
            <w:tcW w:w="4419" w:type="dxa"/>
          </w:tcPr>
          <w:p w14:paraId="70554301" w14:textId="6ADAEF2E" w:rsidR="002A5947"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4)</w:t>
            </w:r>
            <w:r w:rsidRPr="27E017C5">
              <w:rPr>
                <w:b/>
                <w:bCs/>
                <w:i/>
                <w:iCs/>
                <w:sz w:val="16"/>
                <w:szCs w:val="16"/>
              </w:rPr>
              <w:t xml:space="preserve"> </w:t>
            </w:r>
            <w:r w:rsidRPr="27E017C5">
              <w:rPr>
                <w:sz w:val="16"/>
                <w:szCs w:val="16"/>
              </w:rPr>
              <w:t>“Gather Necessary Resources”</w:t>
            </w:r>
          </w:p>
          <w:p w14:paraId="59D9CB56" w14:textId="135A7EDC" w:rsidR="00761F70" w:rsidRPr="0085706A" w:rsidRDefault="00761F70" w:rsidP="00800E70">
            <w:pPr>
              <w:pStyle w:val="ListParagraph"/>
              <w:numPr>
                <w:ilvl w:val="0"/>
                <w:numId w:val="13"/>
              </w:numPr>
              <w:jc w:val="both"/>
              <w:rPr>
                <w:sz w:val="16"/>
                <w:szCs w:val="16"/>
              </w:rPr>
            </w:pPr>
            <w:r w:rsidRPr="009C0ED0">
              <w:rPr>
                <w:b/>
                <w:i/>
                <w:sz w:val="16"/>
                <w:szCs w:val="16"/>
              </w:rPr>
              <w:t xml:space="preserve">Funding Church Planters, </w:t>
            </w:r>
            <w:r w:rsidRPr="009C0ED0">
              <w:rPr>
                <w:sz w:val="16"/>
                <w:szCs w:val="16"/>
              </w:rPr>
              <w:t>Coe (R010)</w:t>
            </w:r>
            <w:r w:rsidRPr="009C0ED0">
              <w:rPr>
                <w:b/>
                <w:i/>
                <w:sz w:val="16"/>
                <w:szCs w:val="16"/>
              </w:rPr>
              <w:t xml:space="preserve"> </w:t>
            </w:r>
          </w:p>
          <w:p w14:paraId="758C4045" w14:textId="41C33D87" w:rsidR="0085706A" w:rsidRPr="009C0ED0" w:rsidRDefault="27E017C5" w:rsidP="00800E70">
            <w:pPr>
              <w:pStyle w:val="ListParagraph"/>
              <w:numPr>
                <w:ilvl w:val="0"/>
                <w:numId w:val="13"/>
              </w:numPr>
              <w:jc w:val="both"/>
              <w:rPr>
                <w:sz w:val="16"/>
                <w:szCs w:val="16"/>
              </w:rPr>
            </w:pPr>
            <w:r w:rsidRPr="27E017C5">
              <w:rPr>
                <w:b/>
                <w:bCs/>
                <w:i/>
                <w:iCs/>
                <w:sz w:val="16"/>
                <w:szCs w:val="16"/>
              </w:rPr>
              <w:t>The God Ask</w:t>
            </w:r>
            <w:r w:rsidRPr="27E017C5">
              <w:rPr>
                <w:sz w:val="16"/>
                <w:szCs w:val="16"/>
              </w:rPr>
              <w:t xml:space="preserve">, Shadrach (Ch. 16, 22, 23) </w:t>
            </w:r>
          </w:p>
          <w:p w14:paraId="0458F78E" w14:textId="77777777" w:rsidR="00A2297F" w:rsidRPr="009C0ED0" w:rsidRDefault="00A2297F" w:rsidP="00800E70">
            <w:pPr>
              <w:ind w:left="-81"/>
              <w:jc w:val="both"/>
              <w:rPr>
                <w:sz w:val="16"/>
                <w:szCs w:val="16"/>
              </w:rPr>
            </w:pPr>
          </w:p>
        </w:tc>
        <w:tc>
          <w:tcPr>
            <w:tcW w:w="999" w:type="dxa"/>
          </w:tcPr>
          <w:p w14:paraId="641DC0B3" w14:textId="77777777" w:rsidR="00A2297F" w:rsidRPr="009C0ED0" w:rsidRDefault="00A2297F" w:rsidP="00800E70">
            <w:pPr>
              <w:tabs>
                <w:tab w:val="left" w:pos="5760"/>
              </w:tabs>
              <w:ind w:left="-81" w:right="52"/>
              <w:jc w:val="both"/>
              <w:rPr>
                <w:sz w:val="16"/>
                <w:szCs w:val="16"/>
              </w:rPr>
            </w:pPr>
          </w:p>
        </w:tc>
      </w:tr>
      <w:tr w:rsidR="00860D44" w14:paraId="327965BE"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31910BE9" w14:textId="77777777" w:rsidR="00A2297F" w:rsidRPr="009C0ED0" w:rsidRDefault="00A2297F" w:rsidP="00800E70">
            <w:pPr>
              <w:tabs>
                <w:tab w:val="left" w:pos="4198"/>
              </w:tabs>
              <w:jc w:val="center"/>
              <w:rPr>
                <w:sz w:val="16"/>
                <w:szCs w:val="16"/>
              </w:rPr>
            </w:pPr>
            <w:r w:rsidRPr="009C0ED0">
              <w:rPr>
                <w:sz w:val="16"/>
                <w:szCs w:val="16"/>
              </w:rPr>
              <w:t>12</w:t>
            </w:r>
          </w:p>
        </w:tc>
        <w:tc>
          <w:tcPr>
            <w:tcW w:w="2851" w:type="dxa"/>
          </w:tcPr>
          <w:p w14:paraId="2482C6B5" w14:textId="77777777" w:rsidR="00A2297F" w:rsidRPr="009C0ED0" w:rsidRDefault="00A2297F" w:rsidP="00800E70">
            <w:pPr>
              <w:ind w:left="-81"/>
              <w:jc w:val="both"/>
              <w:rPr>
                <w:sz w:val="16"/>
                <w:szCs w:val="16"/>
              </w:rPr>
            </w:pPr>
            <w:r w:rsidRPr="009C0ED0">
              <w:rPr>
                <w:sz w:val="16"/>
                <w:szCs w:val="16"/>
              </w:rPr>
              <w:t xml:space="preserve">Individual Partnerships </w:t>
            </w:r>
          </w:p>
        </w:tc>
        <w:tc>
          <w:tcPr>
            <w:tcW w:w="4419" w:type="dxa"/>
          </w:tcPr>
          <w:p w14:paraId="2E75029F" w14:textId="77777777" w:rsidR="00A2297F" w:rsidRDefault="00761F70" w:rsidP="00761F70">
            <w:pPr>
              <w:pStyle w:val="ListParagraph"/>
              <w:numPr>
                <w:ilvl w:val="0"/>
                <w:numId w:val="13"/>
              </w:numPr>
              <w:jc w:val="both"/>
              <w:rPr>
                <w:sz w:val="16"/>
                <w:szCs w:val="16"/>
              </w:rPr>
            </w:pPr>
            <w:r w:rsidRPr="00A64B90">
              <w:rPr>
                <w:b/>
                <w:i/>
                <w:sz w:val="16"/>
                <w:szCs w:val="16"/>
              </w:rPr>
              <w:t>Fundraising Boot Camp</w:t>
            </w:r>
            <w:r w:rsidRPr="009C0ED0">
              <w:rPr>
                <w:sz w:val="16"/>
                <w:szCs w:val="16"/>
              </w:rPr>
              <w:t xml:space="preserve">, Hunter (R011) </w:t>
            </w:r>
          </w:p>
          <w:p w14:paraId="480DD828" w14:textId="6A880C11" w:rsidR="00A64B90" w:rsidRPr="0085706A" w:rsidRDefault="27E017C5" w:rsidP="0085706A">
            <w:pPr>
              <w:pStyle w:val="ListParagraph"/>
              <w:numPr>
                <w:ilvl w:val="0"/>
                <w:numId w:val="13"/>
              </w:numPr>
              <w:jc w:val="both"/>
              <w:rPr>
                <w:sz w:val="16"/>
                <w:szCs w:val="16"/>
              </w:rPr>
            </w:pPr>
            <w:r w:rsidRPr="27E017C5">
              <w:rPr>
                <w:b/>
                <w:bCs/>
                <w:i/>
                <w:iCs/>
                <w:sz w:val="16"/>
                <w:szCs w:val="16"/>
              </w:rPr>
              <w:t>The God Ask</w:t>
            </w:r>
            <w:r w:rsidRPr="27E017C5">
              <w:rPr>
                <w:sz w:val="16"/>
                <w:szCs w:val="16"/>
              </w:rPr>
              <w:t xml:space="preserve">, Shadrach (Ch. 24, 25) </w:t>
            </w:r>
          </w:p>
        </w:tc>
        <w:tc>
          <w:tcPr>
            <w:tcW w:w="999" w:type="dxa"/>
          </w:tcPr>
          <w:p w14:paraId="562A5E88" w14:textId="77777777" w:rsidR="00A2297F" w:rsidRPr="009C0ED0" w:rsidRDefault="00A2297F" w:rsidP="00800E70">
            <w:pPr>
              <w:tabs>
                <w:tab w:val="left" w:pos="5760"/>
              </w:tabs>
              <w:ind w:left="-81" w:right="52"/>
              <w:jc w:val="both"/>
              <w:rPr>
                <w:sz w:val="16"/>
                <w:szCs w:val="16"/>
              </w:rPr>
            </w:pPr>
          </w:p>
        </w:tc>
      </w:tr>
      <w:tr w:rsidR="00A2297F" w14:paraId="3935589B" w14:textId="77777777" w:rsidTr="27E017C5">
        <w:trPr>
          <w:trHeight w:val="252"/>
        </w:trPr>
        <w:tc>
          <w:tcPr>
            <w:tcW w:w="909" w:type="dxa"/>
          </w:tcPr>
          <w:p w14:paraId="7640F7CC" w14:textId="77777777" w:rsidR="00A2297F" w:rsidRPr="009C0ED0" w:rsidRDefault="00A2297F" w:rsidP="00800E70">
            <w:pPr>
              <w:tabs>
                <w:tab w:val="left" w:pos="4198"/>
              </w:tabs>
              <w:jc w:val="center"/>
              <w:rPr>
                <w:sz w:val="16"/>
                <w:szCs w:val="16"/>
              </w:rPr>
            </w:pPr>
            <w:r w:rsidRPr="009C0ED0">
              <w:rPr>
                <w:sz w:val="16"/>
                <w:szCs w:val="16"/>
              </w:rPr>
              <w:t>13</w:t>
            </w:r>
          </w:p>
        </w:tc>
        <w:tc>
          <w:tcPr>
            <w:tcW w:w="2851" w:type="dxa"/>
          </w:tcPr>
          <w:p w14:paraId="356F3BC8" w14:textId="77777777" w:rsidR="00A2297F" w:rsidRPr="009C0ED0" w:rsidRDefault="00A2297F" w:rsidP="00800E70">
            <w:pPr>
              <w:ind w:left="-81"/>
              <w:jc w:val="both"/>
              <w:rPr>
                <w:sz w:val="16"/>
                <w:szCs w:val="16"/>
              </w:rPr>
            </w:pPr>
            <w:r w:rsidRPr="009C0ED0">
              <w:rPr>
                <w:sz w:val="16"/>
                <w:szCs w:val="16"/>
              </w:rPr>
              <w:t xml:space="preserve">Church Partnerships </w:t>
            </w:r>
          </w:p>
        </w:tc>
        <w:tc>
          <w:tcPr>
            <w:tcW w:w="4419" w:type="dxa"/>
          </w:tcPr>
          <w:p w14:paraId="07552613" w14:textId="5AEDD09E" w:rsidR="00A2297F" w:rsidRPr="00A64B90" w:rsidRDefault="27E017C5" w:rsidP="0085706A">
            <w:pPr>
              <w:pStyle w:val="ListParagraph"/>
              <w:numPr>
                <w:ilvl w:val="0"/>
                <w:numId w:val="21"/>
              </w:numPr>
              <w:jc w:val="both"/>
              <w:rPr>
                <w:sz w:val="16"/>
                <w:szCs w:val="16"/>
              </w:rPr>
            </w:pPr>
            <w:r w:rsidRPr="27E017C5">
              <w:rPr>
                <w:b/>
                <w:bCs/>
                <w:i/>
                <w:iCs/>
                <w:sz w:val="16"/>
                <w:szCs w:val="16"/>
              </w:rPr>
              <w:t>The God Ask</w:t>
            </w:r>
            <w:r w:rsidRPr="27E017C5">
              <w:rPr>
                <w:sz w:val="16"/>
                <w:szCs w:val="16"/>
              </w:rPr>
              <w:t>, Shadrach (Ch. 26) “You Need the Church”</w:t>
            </w:r>
          </w:p>
        </w:tc>
        <w:tc>
          <w:tcPr>
            <w:tcW w:w="999" w:type="dxa"/>
          </w:tcPr>
          <w:p w14:paraId="68A26624" w14:textId="429DAD94" w:rsidR="00A2297F" w:rsidRPr="009C0ED0" w:rsidRDefault="00BB693F" w:rsidP="00800E70">
            <w:pPr>
              <w:tabs>
                <w:tab w:val="left" w:pos="5760"/>
              </w:tabs>
              <w:ind w:left="-81" w:right="52"/>
              <w:jc w:val="both"/>
              <w:rPr>
                <w:sz w:val="16"/>
                <w:szCs w:val="16"/>
              </w:rPr>
            </w:pPr>
            <w:r w:rsidRPr="009C0ED0">
              <w:rPr>
                <w:sz w:val="16"/>
                <w:szCs w:val="16"/>
              </w:rPr>
              <w:t>P005,</w:t>
            </w:r>
          </w:p>
        </w:tc>
      </w:tr>
      <w:tr w:rsidR="00860D44" w14:paraId="093B83F9"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4E9510DE" w14:textId="77777777" w:rsidR="00A2297F" w:rsidRPr="009C0ED0" w:rsidRDefault="00A2297F" w:rsidP="00800E70">
            <w:pPr>
              <w:tabs>
                <w:tab w:val="left" w:pos="4198"/>
              </w:tabs>
              <w:jc w:val="center"/>
              <w:rPr>
                <w:sz w:val="16"/>
                <w:szCs w:val="16"/>
              </w:rPr>
            </w:pPr>
            <w:r w:rsidRPr="009C0ED0">
              <w:rPr>
                <w:sz w:val="16"/>
                <w:szCs w:val="16"/>
              </w:rPr>
              <w:t>14</w:t>
            </w:r>
          </w:p>
        </w:tc>
        <w:tc>
          <w:tcPr>
            <w:tcW w:w="2851" w:type="dxa"/>
          </w:tcPr>
          <w:p w14:paraId="47B4F754" w14:textId="77777777" w:rsidR="00A2297F" w:rsidRPr="009C0ED0" w:rsidRDefault="00A2297F" w:rsidP="00800E70">
            <w:pPr>
              <w:ind w:left="-81"/>
              <w:jc w:val="both"/>
              <w:rPr>
                <w:sz w:val="16"/>
                <w:szCs w:val="16"/>
              </w:rPr>
            </w:pPr>
            <w:r w:rsidRPr="009C0ED0">
              <w:rPr>
                <w:sz w:val="16"/>
                <w:szCs w:val="16"/>
              </w:rPr>
              <w:t xml:space="preserve">Denominational Partnerships </w:t>
            </w:r>
          </w:p>
        </w:tc>
        <w:tc>
          <w:tcPr>
            <w:tcW w:w="4419" w:type="dxa"/>
          </w:tcPr>
          <w:p w14:paraId="048133D3" w14:textId="74051F0D" w:rsidR="00A2297F" w:rsidRPr="00FF1ED1" w:rsidRDefault="008B7F9B" w:rsidP="00FF1ED1">
            <w:pPr>
              <w:pStyle w:val="ListParagraph"/>
              <w:numPr>
                <w:ilvl w:val="0"/>
                <w:numId w:val="21"/>
              </w:numPr>
              <w:jc w:val="both"/>
              <w:rPr>
                <w:sz w:val="16"/>
                <w:szCs w:val="16"/>
              </w:rPr>
            </w:pPr>
            <w:r>
              <w:rPr>
                <w:sz w:val="16"/>
                <w:szCs w:val="16"/>
              </w:rPr>
              <w:t xml:space="preserve">No Reading </w:t>
            </w:r>
          </w:p>
        </w:tc>
        <w:tc>
          <w:tcPr>
            <w:tcW w:w="999" w:type="dxa"/>
          </w:tcPr>
          <w:p w14:paraId="6BADE51D" w14:textId="2867175D" w:rsidR="00A2297F" w:rsidRPr="009C0ED0" w:rsidRDefault="008B7F9B" w:rsidP="00800E70">
            <w:pPr>
              <w:tabs>
                <w:tab w:val="left" w:pos="5760"/>
              </w:tabs>
              <w:ind w:left="-81" w:right="52"/>
              <w:jc w:val="both"/>
              <w:rPr>
                <w:sz w:val="16"/>
                <w:szCs w:val="16"/>
              </w:rPr>
            </w:pPr>
            <w:r>
              <w:rPr>
                <w:sz w:val="16"/>
                <w:szCs w:val="16"/>
              </w:rPr>
              <w:t xml:space="preserve">A001 </w:t>
            </w:r>
          </w:p>
        </w:tc>
      </w:tr>
      <w:tr w:rsidR="00A2297F" w14:paraId="0496D3EC" w14:textId="77777777" w:rsidTr="27E017C5">
        <w:trPr>
          <w:trHeight w:val="252"/>
        </w:trPr>
        <w:tc>
          <w:tcPr>
            <w:tcW w:w="909" w:type="dxa"/>
          </w:tcPr>
          <w:p w14:paraId="4B429371" w14:textId="77777777" w:rsidR="00A2297F" w:rsidRPr="009C0ED0" w:rsidRDefault="00A2297F" w:rsidP="00800E70">
            <w:pPr>
              <w:tabs>
                <w:tab w:val="left" w:pos="4198"/>
              </w:tabs>
              <w:jc w:val="center"/>
              <w:rPr>
                <w:sz w:val="16"/>
                <w:szCs w:val="16"/>
              </w:rPr>
            </w:pPr>
            <w:r w:rsidRPr="009C0ED0">
              <w:rPr>
                <w:sz w:val="16"/>
                <w:szCs w:val="16"/>
              </w:rPr>
              <w:t>15</w:t>
            </w:r>
          </w:p>
        </w:tc>
        <w:tc>
          <w:tcPr>
            <w:tcW w:w="2851" w:type="dxa"/>
          </w:tcPr>
          <w:p w14:paraId="541F216E" w14:textId="52B27950" w:rsidR="00A2297F" w:rsidRPr="009C0ED0" w:rsidRDefault="00F4204E" w:rsidP="00800E70">
            <w:pPr>
              <w:ind w:left="-81"/>
              <w:jc w:val="both"/>
              <w:rPr>
                <w:sz w:val="16"/>
                <w:szCs w:val="16"/>
              </w:rPr>
            </w:pPr>
            <w:r w:rsidRPr="009C0ED0">
              <w:rPr>
                <w:sz w:val="16"/>
                <w:szCs w:val="16"/>
              </w:rPr>
              <w:t>Service Roles &amp;</w:t>
            </w:r>
            <w:r w:rsidR="00A2297F" w:rsidRPr="009C0ED0">
              <w:rPr>
                <w:sz w:val="16"/>
                <w:szCs w:val="16"/>
              </w:rPr>
              <w:t xml:space="preserve"> Job Descriptions </w:t>
            </w:r>
          </w:p>
        </w:tc>
        <w:tc>
          <w:tcPr>
            <w:tcW w:w="4419" w:type="dxa"/>
          </w:tcPr>
          <w:p w14:paraId="316AB259" w14:textId="5A4ED800" w:rsidR="002A5947"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5)</w:t>
            </w:r>
            <w:r w:rsidRPr="27E017C5">
              <w:rPr>
                <w:b/>
                <w:bCs/>
                <w:i/>
                <w:iCs/>
                <w:sz w:val="16"/>
                <w:szCs w:val="16"/>
              </w:rPr>
              <w:t xml:space="preserve"> </w:t>
            </w:r>
            <w:r w:rsidRPr="27E017C5">
              <w:rPr>
                <w:sz w:val="16"/>
                <w:szCs w:val="16"/>
              </w:rPr>
              <w:t>“Assemble a Missionary Team”</w:t>
            </w:r>
          </w:p>
          <w:p w14:paraId="49524876" w14:textId="77777777" w:rsidR="00A2297F" w:rsidRPr="009C0ED0" w:rsidRDefault="00A2297F" w:rsidP="00C145C5">
            <w:pPr>
              <w:pStyle w:val="ListParagraph"/>
              <w:numPr>
                <w:ilvl w:val="0"/>
                <w:numId w:val="13"/>
              </w:numPr>
              <w:jc w:val="both"/>
              <w:rPr>
                <w:sz w:val="16"/>
                <w:szCs w:val="16"/>
              </w:rPr>
            </w:pPr>
          </w:p>
        </w:tc>
        <w:tc>
          <w:tcPr>
            <w:tcW w:w="999" w:type="dxa"/>
          </w:tcPr>
          <w:p w14:paraId="74B2A5FD" w14:textId="77777777" w:rsidR="00A2297F" w:rsidRPr="009C0ED0" w:rsidRDefault="00A2297F" w:rsidP="00800E70">
            <w:pPr>
              <w:tabs>
                <w:tab w:val="left" w:pos="5760"/>
              </w:tabs>
              <w:ind w:left="-81" w:right="52"/>
              <w:jc w:val="both"/>
              <w:rPr>
                <w:sz w:val="16"/>
                <w:szCs w:val="16"/>
              </w:rPr>
            </w:pPr>
          </w:p>
        </w:tc>
      </w:tr>
      <w:tr w:rsidR="00860D44" w14:paraId="10EBE6BF"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294CC5B3" w14:textId="77777777" w:rsidR="00A2297F" w:rsidRPr="009C0ED0" w:rsidRDefault="00A2297F" w:rsidP="00800E70">
            <w:pPr>
              <w:tabs>
                <w:tab w:val="left" w:pos="4198"/>
              </w:tabs>
              <w:jc w:val="center"/>
              <w:rPr>
                <w:sz w:val="16"/>
                <w:szCs w:val="16"/>
              </w:rPr>
            </w:pPr>
            <w:r w:rsidRPr="009C0ED0">
              <w:rPr>
                <w:sz w:val="16"/>
                <w:szCs w:val="16"/>
              </w:rPr>
              <w:t>16</w:t>
            </w:r>
          </w:p>
        </w:tc>
        <w:tc>
          <w:tcPr>
            <w:tcW w:w="2851" w:type="dxa"/>
          </w:tcPr>
          <w:p w14:paraId="01492A04" w14:textId="77777777" w:rsidR="00A2297F" w:rsidRPr="009C0ED0" w:rsidRDefault="00A2297F" w:rsidP="00800E70">
            <w:pPr>
              <w:ind w:left="-81"/>
              <w:jc w:val="both"/>
              <w:rPr>
                <w:sz w:val="16"/>
                <w:szCs w:val="16"/>
              </w:rPr>
            </w:pPr>
            <w:r w:rsidRPr="009C0ED0">
              <w:rPr>
                <w:sz w:val="16"/>
                <w:szCs w:val="16"/>
              </w:rPr>
              <w:t>Finding and Inviting Team Members</w:t>
            </w:r>
          </w:p>
        </w:tc>
        <w:tc>
          <w:tcPr>
            <w:tcW w:w="4419" w:type="dxa"/>
          </w:tcPr>
          <w:p w14:paraId="2848DE36" w14:textId="77777777" w:rsidR="00C145C5" w:rsidRPr="009C0ED0" w:rsidRDefault="00C145C5" w:rsidP="00C145C5">
            <w:pPr>
              <w:pStyle w:val="ListParagraph"/>
              <w:numPr>
                <w:ilvl w:val="0"/>
                <w:numId w:val="13"/>
              </w:numPr>
              <w:jc w:val="both"/>
              <w:rPr>
                <w:sz w:val="16"/>
                <w:szCs w:val="16"/>
              </w:rPr>
            </w:pPr>
            <w:r w:rsidRPr="009C0ED0">
              <w:rPr>
                <w:b/>
                <w:i/>
                <w:sz w:val="16"/>
                <w:szCs w:val="16"/>
              </w:rPr>
              <w:t>Who to Empower and Who to Avoid</w:t>
            </w:r>
            <w:r w:rsidRPr="009C0ED0">
              <w:rPr>
                <w:sz w:val="16"/>
                <w:szCs w:val="16"/>
              </w:rPr>
              <w:t>, Driscoll (R009</w:t>
            </w:r>
            <w:proofErr w:type="gramStart"/>
            <w:r w:rsidRPr="009C0ED0">
              <w:rPr>
                <w:sz w:val="16"/>
                <w:szCs w:val="16"/>
              </w:rPr>
              <w:t>)</w:t>
            </w:r>
            <w:proofErr w:type="gramEnd"/>
            <w:r w:rsidRPr="009C0ED0">
              <w:rPr>
                <w:b/>
                <w:i/>
                <w:sz w:val="16"/>
                <w:szCs w:val="16"/>
              </w:rPr>
              <w:t xml:space="preserve"> </w:t>
            </w:r>
          </w:p>
          <w:p w14:paraId="6EDD8197" w14:textId="77777777" w:rsidR="00A2297F" w:rsidRPr="009C0ED0" w:rsidRDefault="00A2297F" w:rsidP="00800E70">
            <w:pPr>
              <w:ind w:left="-81"/>
              <w:jc w:val="both"/>
              <w:rPr>
                <w:sz w:val="16"/>
                <w:szCs w:val="16"/>
              </w:rPr>
            </w:pPr>
          </w:p>
        </w:tc>
        <w:tc>
          <w:tcPr>
            <w:tcW w:w="999" w:type="dxa"/>
          </w:tcPr>
          <w:p w14:paraId="42C16927" w14:textId="32B6BEC7" w:rsidR="00A2297F" w:rsidRPr="009C0ED0" w:rsidRDefault="00BB693F" w:rsidP="00800E70">
            <w:pPr>
              <w:tabs>
                <w:tab w:val="left" w:pos="5760"/>
              </w:tabs>
              <w:ind w:left="-81" w:right="52"/>
              <w:jc w:val="both"/>
              <w:rPr>
                <w:sz w:val="16"/>
                <w:szCs w:val="16"/>
              </w:rPr>
            </w:pPr>
            <w:r w:rsidRPr="009C0ED0">
              <w:rPr>
                <w:sz w:val="16"/>
                <w:szCs w:val="16"/>
              </w:rPr>
              <w:t xml:space="preserve">P006, </w:t>
            </w:r>
          </w:p>
        </w:tc>
      </w:tr>
      <w:tr w:rsidR="00A2297F" w14:paraId="42D65C49" w14:textId="77777777" w:rsidTr="27E017C5">
        <w:trPr>
          <w:trHeight w:val="252"/>
        </w:trPr>
        <w:tc>
          <w:tcPr>
            <w:tcW w:w="909" w:type="dxa"/>
          </w:tcPr>
          <w:p w14:paraId="44FFDE3D" w14:textId="77777777" w:rsidR="00A2297F" w:rsidRPr="009C0ED0" w:rsidRDefault="00A2297F" w:rsidP="00800E70">
            <w:pPr>
              <w:tabs>
                <w:tab w:val="left" w:pos="4198"/>
              </w:tabs>
              <w:jc w:val="center"/>
              <w:rPr>
                <w:sz w:val="16"/>
                <w:szCs w:val="16"/>
              </w:rPr>
            </w:pPr>
            <w:r w:rsidRPr="009C0ED0">
              <w:rPr>
                <w:sz w:val="16"/>
                <w:szCs w:val="16"/>
              </w:rPr>
              <w:t>17</w:t>
            </w:r>
          </w:p>
        </w:tc>
        <w:tc>
          <w:tcPr>
            <w:tcW w:w="2851" w:type="dxa"/>
          </w:tcPr>
          <w:p w14:paraId="26FDB47C" w14:textId="23E4CC6E" w:rsidR="00A2297F" w:rsidRPr="009C0ED0" w:rsidRDefault="00F4204E" w:rsidP="00800E70">
            <w:pPr>
              <w:ind w:left="-81"/>
              <w:jc w:val="both"/>
              <w:rPr>
                <w:sz w:val="16"/>
                <w:szCs w:val="16"/>
              </w:rPr>
            </w:pPr>
            <w:r w:rsidRPr="009C0ED0">
              <w:rPr>
                <w:sz w:val="16"/>
                <w:szCs w:val="16"/>
              </w:rPr>
              <w:t xml:space="preserve">Building </w:t>
            </w:r>
            <w:r w:rsidR="00A2297F" w:rsidRPr="009C0ED0">
              <w:rPr>
                <w:sz w:val="16"/>
                <w:szCs w:val="16"/>
              </w:rPr>
              <w:t xml:space="preserve">Relational Bridges </w:t>
            </w:r>
          </w:p>
        </w:tc>
        <w:tc>
          <w:tcPr>
            <w:tcW w:w="4419" w:type="dxa"/>
          </w:tcPr>
          <w:p w14:paraId="4F970615" w14:textId="5FB20D71" w:rsidR="0033249A"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6)</w:t>
            </w:r>
            <w:r w:rsidRPr="27E017C5">
              <w:rPr>
                <w:b/>
                <w:bCs/>
                <w:i/>
                <w:iCs/>
                <w:sz w:val="16"/>
                <w:szCs w:val="16"/>
              </w:rPr>
              <w:t xml:space="preserve"> </w:t>
            </w:r>
            <w:r w:rsidRPr="27E017C5">
              <w:rPr>
                <w:sz w:val="16"/>
                <w:szCs w:val="16"/>
              </w:rPr>
              <w:t>“Befriend Your Community”</w:t>
            </w:r>
          </w:p>
          <w:p w14:paraId="6E01C938" w14:textId="77777777" w:rsidR="00A2297F" w:rsidRPr="009C0ED0" w:rsidRDefault="00A2297F" w:rsidP="00800E70">
            <w:pPr>
              <w:ind w:left="-81"/>
              <w:jc w:val="both"/>
              <w:rPr>
                <w:sz w:val="16"/>
                <w:szCs w:val="16"/>
              </w:rPr>
            </w:pPr>
          </w:p>
        </w:tc>
        <w:tc>
          <w:tcPr>
            <w:tcW w:w="999" w:type="dxa"/>
          </w:tcPr>
          <w:p w14:paraId="559150D2" w14:textId="77777777" w:rsidR="00A2297F" w:rsidRPr="009C0ED0" w:rsidRDefault="00A2297F" w:rsidP="00800E70">
            <w:pPr>
              <w:tabs>
                <w:tab w:val="left" w:pos="5760"/>
              </w:tabs>
              <w:ind w:left="-81" w:right="52"/>
              <w:jc w:val="both"/>
              <w:rPr>
                <w:sz w:val="16"/>
                <w:szCs w:val="16"/>
              </w:rPr>
            </w:pPr>
          </w:p>
        </w:tc>
      </w:tr>
      <w:tr w:rsidR="00860D44" w14:paraId="322AA6DB"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349F27C0" w14:textId="77777777" w:rsidR="00A2297F" w:rsidRPr="009C0ED0" w:rsidRDefault="00A2297F" w:rsidP="00800E70">
            <w:pPr>
              <w:tabs>
                <w:tab w:val="left" w:pos="4198"/>
              </w:tabs>
              <w:jc w:val="center"/>
              <w:rPr>
                <w:sz w:val="16"/>
                <w:szCs w:val="16"/>
              </w:rPr>
            </w:pPr>
            <w:r w:rsidRPr="009C0ED0">
              <w:rPr>
                <w:sz w:val="16"/>
                <w:szCs w:val="16"/>
              </w:rPr>
              <w:t>18</w:t>
            </w:r>
          </w:p>
        </w:tc>
        <w:tc>
          <w:tcPr>
            <w:tcW w:w="2851" w:type="dxa"/>
          </w:tcPr>
          <w:p w14:paraId="58C4B250" w14:textId="77777777" w:rsidR="00A2297F" w:rsidRPr="009C0ED0" w:rsidRDefault="00A2297F" w:rsidP="00800E70">
            <w:pPr>
              <w:ind w:left="-81"/>
              <w:jc w:val="both"/>
              <w:rPr>
                <w:sz w:val="16"/>
                <w:szCs w:val="16"/>
              </w:rPr>
            </w:pPr>
            <w:r w:rsidRPr="009C0ED0">
              <w:rPr>
                <w:sz w:val="16"/>
                <w:szCs w:val="16"/>
              </w:rPr>
              <w:t>Good vs. Bad Outreach</w:t>
            </w:r>
          </w:p>
        </w:tc>
        <w:tc>
          <w:tcPr>
            <w:tcW w:w="4419" w:type="dxa"/>
          </w:tcPr>
          <w:p w14:paraId="6239916E" w14:textId="46D0FD5E" w:rsidR="00A2297F" w:rsidRDefault="27E017C5" w:rsidP="008350ED">
            <w:pPr>
              <w:pStyle w:val="ListParagraph"/>
              <w:numPr>
                <w:ilvl w:val="0"/>
                <w:numId w:val="13"/>
              </w:numPr>
              <w:jc w:val="both"/>
              <w:rPr>
                <w:sz w:val="16"/>
                <w:szCs w:val="16"/>
              </w:rPr>
            </w:pPr>
            <w:r w:rsidRPr="27E017C5">
              <w:rPr>
                <w:b/>
                <w:bCs/>
                <w:i/>
                <w:iCs/>
                <w:sz w:val="16"/>
                <w:szCs w:val="16"/>
              </w:rPr>
              <w:t>The Gospel Blimp</w:t>
            </w:r>
            <w:r w:rsidRPr="27E017C5">
              <w:rPr>
                <w:sz w:val="16"/>
                <w:szCs w:val="16"/>
              </w:rPr>
              <w:t xml:space="preserve">, (Ch. 1-12) </w:t>
            </w:r>
          </w:p>
          <w:p w14:paraId="0CF97E6F" w14:textId="0364FBC1" w:rsidR="000C21CB" w:rsidRPr="009C0ED0" w:rsidRDefault="000C21CB" w:rsidP="008350ED">
            <w:pPr>
              <w:pStyle w:val="ListParagraph"/>
              <w:numPr>
                <w:ilvl w:val="0"/>
                <w:numId w:val="13"/>
              </w:numPr>
              <w:jc w:val="both"/>
              <w:rPr>
                <w:sz w:val="16"/>
                <w:szCs w:val="16"/>
              </w:rPr>
            </w:pPr>
            <w:r>
              <w:rPr>
                <w:b/>
                <w:i/>
                <w:sz w:val="16"/>
                <w:szCs w:val="16"/>
              </w:rPr>
              <w:lastRenderedPageBreak/>
              <w:t>The Problem with Gimmicks</w:t>
            </w:r>
            <w:r w:rsidRPr="000C21CB">
              <w:rPr>
                <w:sz w:val="16"/>
                <w:szCs w:val="16"/>
              </w:rPr>
              <w:t>, Cooke (R023)</w:t>
            </w:r>
            <w:r>
              <w:rPr>
                <w:b/>
                <w:i/>
                <w:sz w:val="16"/>
                <w:szCs w:val="16"/>
              </w:rPr>
              <w:t xml:space="preserve"> </w:t>
            </w:r>
          </w:p>
        </w:tc>
        <w:tc>
          <w:tcPr>
            <w:tcW w:w="999" w:type="dxa"/>
          </w:tcPr>
          <w:p w14:paraId="5A7413DB" w14:textId="643B0D60" w:rsidR="00A2297F" w:rsidRPr="009C0ED0" w:rsidRDefault="00BB693F" w:rsidP="00800E70">
            <w:pPr>
              <w:tabs>
                <w:tab w:val="left" w:pos="5760"/>
              </w:tabs>
              <w:ind w:left="-81" w:right="52"/>
              <w:jc w:val="both"/>
              <w:rPr>
                <w:sz w:val="16"/>
                <w:szCs w:val="16"/>
              </w:rPr>
            </w:pPr>
            <w:r w:rsidRPr="009C0ED0">
              <w:rPr>
                <w:sz w:val="16"/>
                <w:szCs w:val="16"/>
              </w:rPr>
              <w:lastRenderedPageBreak/>
              <w:t>A005</w:t>
            </w:r>
          </w:p>
        </w:tc>
      </w:tr>
      <w:tr w:rsidR="00A2297F" w14:paraId="2EAC9EC4" w14:textId="77777777" w:rsidTr="27E017C5">
        <w:trPr>
          <w:trHeight w:val="252"/>
        </w:trPr>
        <w:tc>
          <w:tcPr>
            <w:tcW w:w="909" w:type="dxa"/>
          </w:tcPr>
          <w:p w14:paraId="294FE16C" w14:textId="77777777" w:rsidR="00A2297F" w:rsidRPr="009C0ED0" w:rsidRDefault="00A2297F" w:rsidP="00800E70">
            <w:pPr>
              <w:tabs>
                <w:tab w:val="left" w:pos="4198"/>
              </w:tabs>
              <w:jc w:val="center"/>
              <w:rPr>
                <w:sz w:val="16"/>
                <w:szCs w:val="16"/>
              </w:rPr>
            </w:pPr>
            <w:r w:rsidRPr="009C0ED0">
              <w:rPr>
                <w:sz w:val="16"/>
                <w:szCs w:val="16"/>
              </w:rPr>
              <w:t>19</w:t>
            </w:r>
          </w:p>
        </w:tc>
        <w:tc>
          <w:tcPr>
            <w:tcW w:w="2851" w:type="dxa"/>
          </w:tcPr>
          <w:p w14:paraId="7887B91C" w14:textId="77777777" w:rsidR="00A2297F" w:rsidRPr="009C0ED0" w:rsidRDefault="00A2297F" w:rsidP="00800E70">
            <w:pPr>
              <w:ind w:left="-81"/>
              <w:jc w:val="both"/>
              <w:rPr>
                <w:sz w:val="16"/>
                <w:szCs w:val="16"/>
              </w:rPr>
            </w:pPr>
            <w:r w:rsidRPr="009C0ED0">
              <w:rPr>
                <w:sz w:val="16"/>
                <w:szCs w:val="16"/>
              </w:rPr>
              <w:t>Planning Your Outreach</w:t>
            </w:r>
          </w:p>
        </w:tc>
        <w:tc>
          <w:tcPr>
            <w:tcW w:w="4419" w:type="dxa"/>
          </w:tcPr>
          <w:p w14:paraId="09D54EF4" w14:textId="6293FC0E" w:rsidR="00A2297F" w:rsidRPr="000C21CB" w:rsidRDefault="000C21CB" w:rsidP="000C21CB">
            <w:pPr>
              <w:pStyle w:val="ListParagraph"/>
              <w:numPr>
                <w:ilvl w:val="0"/>
                <w:numId w:val="13"/>
              </w:numPr>
              <w:jc w:val="both"/>
              <w:rPr>
                <w:b/>
                <w:sz w:val="16"/>
                <w:szCs w:val="16"/>
              </w:rPr>
            </w:pPr>
            <w:r w:rsidRPr="000C21CB">
              <w:rPr>
                <w:b/>
                <w:sz w:val="16"/>
                <w:szCs w:val="16"/>
              </w:rPr>
              <w:t>Come Ready to Submit a 12 Month Outreach Plan</w:t>
            </w:r>
          </w:p>
        </w:tc>
        <w:tc>
          <w:tcPr>
            <w:tcW w:w="999" w:type="dxa"/>
          </w:tcPr>
          <w:p w14:paraId="574289C8" w14:textId="77777777" w:rsidR="00A2297F" w:rsidRPr="009C0ED0" w:rsidRDefault="00A2297F" w:rsidP="00800E70">
            <w:pPr>
              <w:tabs>
                <w:tab w:val="left" w:pos="5760"/>
              </w:tabs>
              <w:ind w:left="-81" w:right="52"/>
              <w:jc w:val="both"/>
              <w:rPr>
                <w:sz w:val="16"/>
                <w:szCs w:val="16"/>
              </w:rPr>
            </w:pPr>
          </w:p>
        </w:tc>
      </w:tr>
      <w:tr w:rsidR="00860D44" w14:paraId="7876D380"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2F538844" w14:textId="77777777" w:rsidR="00A2297F" w:rsidRPr="009C0ED0" w:rsidRDefault="00A2297F" w:rsidP="00800E70">
            <w:pPr>
              <w:tabs>
                <w:tab w:val="left" w:pos="4198"/>
              </w:tabs>
              <w:jc w:val="center"/>
              <w:rPr>
                <w:sz w:val="16"/>
                <w:szCs w:val="16"/>
              </w:rPr>
            </w:pPr>
            <w:r w:rsidRPr="009C0ED0">
              <w:rPr>
                <w:sz w:val="16"/>
                <w:szCs w:val="16"/>
              </w:rPr>
              <w:t>20</w:t>
            </w:r>
          </w:p>
        </w:tc>
        <w:tc>
          <w:tcPr>
            <w:tcW w:w="2851" w:type="dxa"/>
          </w:tcPr>
          <w:p w14:paraId="329F61FC" w14:textId="77777777" w:rsidR="00A2297F" w:rsidRPr="009C0ED0" w:rsidRDefault="00A2297F" w:rsidP="00800E70">
            <w:pPr>
              <w:ind w:left="-81"/>
              <w:jc w:val="both"/>
              <w:rPr>
                <w:sz w:val="16"/>
                <w:szCs w:val="16"/>
              </w:rPr>
            </w:pPr>
            <w:r w:rsidRPr="009C0ED0">
              <w:rPr>
                <w:sz w:val="16"/>
                <w:szCs w:val="16"/>
              </w:rPr>
              <w:t xml:space="preserve">Setting Healthy Patterns in Worship </w:t>
            </w:r>
          </w:p>
        </w:tc>
        <w:tc>
          <w:tcPr>
            <w:tcW w:w="4419" w:type="dxa"/>
          </w:tcPr>
          <w:p w14:paraId="4EB1EB5B" w14:textId="3AE68930" w:rsidR="0033249A"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7)</w:t>
            </w:r>
            <w:r w:rsidRPr="27E017C5">
              <w:rPr>
                <w:b/>
                <w:bCs/>
                <w:i/>
                <w:iCs/>
                <w:sz w:val="16"/>
                <w:szCs w:val="16"/>
              </w:rPr>
              <w:t xml:space="preserve"> </w:t>
            </w:r>
            <w:r w:rsidRPr="27E017C5">
              <w:rPr>
                <w:sz w:val="16"/>
                <w:szCs w:val="16"/>
              </w:rPr>
              <w:t>“Begin Worship Services”</w:t>
            </w:r>
          </w:p>
          <w:p w14:paraId="578076BA" w14:textId="0B4715DF" w:rsidR="007A6BEB" w:rsidRPr="009C0ED0" w:rsidRDefault="27E017C5" w:rsidP="00800E70">
            <w:pPr>
              <w:pStyle w:val="ListParagraph"/>
              <w:numPr>
                <w:ilvl w:val="0"/>
                <w:numId w:val="13"/>
              </w:numPr>
              <w:jc w:val="both"/>
              <w:rPr>
                <w:sz w:val="16"/>
                <w:szCs w:val="16"/>
              </w:rPr>
            </w:pPr>
            <w:r w:rsidRPr="27E017C5">
              <w:rPr>
                <w:b/>
                <w:bCs/>
                <w:i/>
                <w:iCs/>
                <w:sz w:val="16"/>
                <w:szCs w:val="16"/>
              </w:rPr>
              <w:t>6 Biblical Principles for Corporate Worship</w:t>
            </w:r>
            <w:r w:rsidRPr="27E017C5">
              <w:rPr>
                <w:sz w:val="16"/>
                <w:szCs w:val="16"/>
              </w:rPr>
              <w:t xml:space="preserve"> (R021)</w:t>
            </w:r>
          </w:p>
          <w:p w14:paraId="277ECCC0" w14:textId="77777777" w:rsidR="00A2297F" w:rsidRPr="009C0ED0" w:rsidRDefault="00A2297F" w:rsidP="00800E70">
            <w:pPr>
              <w:ind w:left="-81"/>
              <w:jc w:val="both"/>
              <w:rPr>
                <w:sz w:val="16"/>
                <w:szCs w:val="16"/>
              </w:rPr>
            </w:pPr>
          </w:p>
        </w:tc>
        <w:tc>
          <w:tcPr>
            <w:tcW w:w="999" w:type="dxa"/>
          </w:tcPr>
          <w:p w14:paraId="4681B12D" w14:textId="77777777" w:rsidR="00A2297F" w:rsidRPr="009C0ED0" w:rsidRDefault="00A2297F" w:rsidP="00800E70">
            <w:pPr>
              <w:tabs>
                <w:tab w:val="left" w:pos="5760"/>
              </w:tabs>
              <w:ind w:left="-81" w:right="52"/>
              <w:jc w:val="both"/>
              <w:rPr>
                <w:sz w:val="16"/>
                <w:szCs w:val="16"/>
              </w:rPr>
            </w:pPr>
          </w:p>
        </w:tc>
      </w:tr>
      <w:tr w:rsidR="00A2297F" w14:paraId="746B0102" w14:textId="77777777" w:rsidTr="27E017C5">
        <w:trPr>
          <w:trHeight w:val="252"/>
        </w:trPr>
        <w:tc>
          <w:tcPr>
            <w:tcW w:w="909" w:type="dxa"/>
          </w:tcPr>
          <w:p w14:paraId="019CD2A2" w14:textId="77777777" w:rsidR="00A2297F" w:rsidRPr="009C0ED0" w:rsidRDefault="00A2297F" w:rsidP="00800E70">
            <w:pPr>
              <w:tabs>
                <w:tab w:val="left" w:pos="4198"/>
              </w:tabs>
              <w:jc w:val="center"/>
              <w:rPr>
                <w:sz w:val="16"/>
                <w:szCs w:val="16"/>
              </w:rPr>
            </w:pPr>
            <w:r w:rsidRPr="009C0ED0">
              <w:rPr>
                <w:sz w:val="16"/>
                <w:szCs w:val="16"/>
              </w:rPr>
              <w:t>21</w:t>
            </w:r>
          </w:p>
        </w:tc>
        <w:tc>
          <w:tcPr>
            <w:tcW w:w="2851" w:type="dxa"/>
          </w:tcPr>
          <w:p w14:paraId="78495183" w14:textId="77777777" w:rsidR="00A2297F" w:rsidRPr="009C0ED0" w:rsidRDefault="00A2297F" w:rsidP="00800E70">
            <w:pPr>
              <w:ind w:left="-81"/>
              <w:jc w:val="both"/>
              <w:rPr>
                <w:sz w:val="16"/>
                <w:szCs w:val="16"/>
              </w:rPr>
            </w:pPr>
            <w:r w:rsidRPr="009C0ED0">
              <w:rPr>
                <w:sz w:val="16"/>
                <w:szCs w:val="16"/>
              </w:rPr>
              <w:t xml:space="preserve">Preparing to Preach </w:t>
            </w:r>
          </w:p>
        </w:tc>
        <w:tc>
          <w:tcPr>
            <w:tcW w:w="4419" w:type="dxa"/>
          </w:tcPr>
          <w:p w14:paraId="77D446EA" w14:textId="77777777" w:rsidR="008B7F9B" w:rsidRPr="008B7F9B" w:rsidRDefault="008B7F9B" w:rsidP="008B7F9B">
            <w:pPr>
              <w:pStyle w:val="ListParagraph"/>
              <w:numPr>
                <w:ilvl w:val="0"/>
                <w:numId w:val="25"/>
              </w:numPr>
              <w:rPr>
                <w:sz w:val="16"/>
                <w:szCs w:val="20"/>
              </w:rPr>
            </w:pPr>
            <w:r w:rsidRPr="008B7F9B">
              <w:rPr>
                <w:b/>
                <w:sz w:val="16"/>
                <w:szCs w:val="20"/>
              </w:rPr>
              <w:t>“Uncaging the Lion”,</w:t>
            </w:r>
            <w:r w:rsidRPr="008B7F9B">
              <w:rPr>
                <w:sz w:val="16"/>
                <w:szCs w:val="20"/>
              </w:rPr>
              <w:t xml:space="preserve"> Clifton – Critical Convictions Article</w:t>
            </w:r>
          </w:p>
          <w:p w14:paraId="25B16523" w14:textId="1FA2159E" w:rsidR="008B7F9B" w:rsidRPr="008B7F9B" w:rsidRDefault="27E017C5" w:rsidP="008B7F9B">
            <w:pPr>
              <w:pStyle w:val="ListParagraph"/>
              <w:numPr>
                <w:ilvl w:val="0"/>
                <w:numId w:val="25"/>
              </w:numPr>
              <w:rPr>
                <w:sz w:val="16"/>
                <w:szCs w:val="16"/>
              </w:rPr>
            </w:pPr>
            <w:r w:rsidRPr="27E017C5">
              <w:rPr>
                <w:b/>
                <w:bCs/>
                <w:sz w:val="16"/>
                <w:szCs w:val="16"/>
              </w:rPr>
              <w:t>The Christian Ministry</w:t>
            </w:r>
            <w:r w:rsidRPr="27E017C5">
              <w:rPr>
                <w:sz w:val="16"/>
                <w:szCs w:val="16"/>
              </w:rPr>
              <w:t>, Bridges “The Composition of Sermons” (IV,</w:t>
            </w:r>
            <w:r w:rsidR="00B4260D">
              <w:rPr>
                <w:sz w:val="16"/>
                <w:szCs w:val="16"/>
              </w:rPr>
              <w:t xml:space="preserve"> </w:t>
            </w:r>
            <w:r w:rsidR="00B4260D" w:rsidRPr="27E017C5">
              <w:rPr>
                <w:sz w:val="16"/>
                <w:szCs w:val="16"/>
              </w:rPr>
              <w:t>II</w:t>
            </w:r>
            <w:r w:rsidR="00B4260D">
              <w:rPr>
                <w:sz w:val="16"/>
                <w:szCs w:val="16"/>
              </w:rPr>
              <w:t>)</w:t>
            </w:r>
            <w:r w:rsidRPr="27E017C5">
              <w:rPr>
                <w:sz w:val="16"/>
                <w:szCs w:val="16"/>
              </w:rPr>
              <w:t xml:space="preserve"> </w:t>
            </w:r>
          </w:p>
          <w:p w14:paraId="2181B95F" w14:textId="77777777" w:rsidR="008B7F9B" w:rsidRPr="008B7F9B" w:rsidRDefault="008B7F9B" w:rsidP="008B7F9B">
            <w:pPr>
              <w:pStyle w:val="ListParagraph"/>
              <w:numPr>
                <w:ilvl w:val="0"/>
                <w:numId w:val="25"/>
              </w:numPr>
              <w:rPr>
                <w:sz w:val="16"/>
                <w:szCs w:val="20"/>
              </w:rPr>
            </w:pPr>
            <w:r w:rsidRPr="008B7F9B">
              <w:rPr>
                <w:b/>
                <w:i/>
                <w:sz w:val="16"/>
                <w:szCs w:val="20"/>
              </w:rPr>
              <w:t>Preaching and Preachers</w:t>
            </w:r>
            <w:r w:rsidRPr="008B7F9B">
              <w:rPr>
                <w:sz w:val="16"/>
                <w:szCs w:val="20"/>
              </w:rPr>
              <w:t xml:space="preserve">, D. Martyn Lloyd-Jones (Ch. 10) – “The Preparation of the Sermon” </w:t>
            </w:r>
          </w:p>
          <w:p w14:paraId="08B13A32" w14:textId="6CA888D2" w:rsidR="008B7F9B" w:rsidRPr="008B7F9B" w:rsidRDefault="27E017C5" w:rsidP="008B7F9B">
            <w:pPr>
              <w:pStyle w:val="ListParagraph"/>
              <w:numPr>
                <w:ilvl w:val="0"/>
                <w:numId w:val="25"/>
              </w:numPr>
              <w:rPr>
                <w:sz w:val="16"/>
                <w:szCs w:val="16"/>
              </w:rPr>
            </w:pPr>
            <w:r w:rsidRPr="27E017C5">
              <w:rPr>
                <w:b/>
                <w:bCs/>
                <w:i/>
                <w:iCs/>
                <w:sz w:val="16"/>
                <w:szCs w:val="16"/>
              </w:rPr>
              <w:t xml:space="preserve">Saving Eutychus, </w:t>
            </w:r>
            <w:r w:rsidRPr="27E017C5">
              <w:rPr>
                <w:sz w:val="16"/>
                <w:szCs w:val="16"/>
              </w:rPr>
              <w:t>Miller and Campbell “Let’s Build a Sermon”</w:t>
            </w:r>
            <w:r w:rsidRPr="27E017C5">
              <w:rPr>
                <w:b/>
                <w:bCs/>
                <w:i/>
                <w:iCs/>
                <w:sz w:val="16"/>
                <w:szCs w:val="16"/>
              </w:rPr>
              <w:t xml:space="preserve"> </w:t>
            </w:r>
            <w:r w:rsidRPr="27E017C5">
              <w:rPr>
                <w:sz w:val="16"/>
                <w:szCs w:val="16"/>
              </w:rPr>
              <w:t>pp. 121-138</w:t>
            </w:r>
          </w:p>
          <w:p w14:paraId="2FC9056E" w14:textId="77777777" w:rsidR="00A2297F" w:rsidRPr="008B7F9B" w:rsidRDefault="00A2297F" w:rsidP="008B7F9B">
            <w:pPr>
              <w:pStyle w:val="ListParagraph"/>
              <w:ind w:left="360"/>
              <w:jc w:val="both"/>
              <w:rPr>
                <w:sz w:val="16"/>
                <w:szCs w:val="16"/>
              </w:rPr>
            </w:pPr>
          </w:p>
        </w:tc>
        <w:tc>
          <w:tcPr>
            <w:tcW w:w="999" w:type="dxa"/>
          </w:tcPr>
          <w:p w14:paraId="4DE20F1F" w14:textId="090DF9AC" w:rsidR="00A2297F" w:rsidRPr="009C0ED0" w:rsidRDefault="00B77369" w:rsidP="00910F8A">
            <w:pPr>
              <w:tabs>
                <w:tab w:val="left" w:pos="5760"/>
              </w:tabs>
              <w:ind w:left="-81" w:right="52"/>
              <w:jc w:val="both"/>
              <w:rPr>
                <w:sz w:val="16"/>
                <w:szCs w:val="16"/>
              </w:rPr>
            </w:pPr>
            <w:r w:rsidRPr="009C0ED0">
              <w:rPr>
                <w:sz w:val="16"/>
                <w:szCs w:val="16"/>
              </w:rPr>
              <w:t>V002,</w:t>
            </w:r>
            <w:r w:rsidR="00910F8A">
              <w:rPr>
                <w:sz w:val="16"/>
                <w:szCs w:val="16"/>
              </w:rPr>
              <w:t xml:space="preserve"> A007, A008, A009, </w:t>
            </w:r>
          </w:p>
        </w:tc>
      </w:tr>
      <w:tr w:rsidR="00860D44" w14:paraId="209F81BD"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4812A762" w14:textId="77777777" w:rsidR="00A2297F" w:rsidRPr="009C0ED0" w:rsidRDefault="00A2297F" w:rsidP="00800E70">
            <w:pPr>
              <w:tabs>
                <w:tab w:val="left" w:pos="4198"/>
              </w:tabs>
              <w:jc w:val="center"/>
              <w:rPr>
                <w:sz w:val="16"/>
                <w:szCs w:val="16"/>
              </w:rPr>
            </w:pPr>
            <w:r w:rsidRPr="009C0ED0">
              <w:rPr>
                <w:sz w:val="16"/>
                <w:szCs w:val="16"/>
              </w:rPr>
              <w:t>22</w:t>
            </w:r>
          </w:p>
        </w:tc>
        <w:tc>
          <w:tcPr>
            <w:tcW w:w="2851" w:type="dxa"/>
          </w:tcPr>
          <w:p w14:paraId="0EAC259C" w14:textId="1748157B" w:rsidR="00A2297F" w:rsidRPr="009C0ED0" w:rsidRDefault="00F4204E" w:rsidP="00800E70">
            <w:pPr>
              <w:ind w:left="-81"/>
              <w:jc w:val="both"/>
              <w:rPr>
                <w:sz w:val="16"/>
                <w:szCs w:val="16"/>
              </w:rPr>
            </w:pPr>
            <w:r w:rsidRPr="009C0ED0">
              <w:rPr>
                <w:sz w:val="16"/>
                <w:szCs w:val="16"/>
              </w:rPr>
              <w:t>Preaching</w:t>
            </w:r>
          </w:p>
        </w:tc>
        <w:tc>
          <w:tcPr>
            <w:tcW w:w="4419" w:type="dxa"/>
          </w:tcPr>
          <w:p w14:paraId="6B19112F" w14:textId="77777777" w:rsidR="008B7F9B" w:rsidRPr="008B7F9B" w:rsidRDefault="008B7F9B" w:rsidP="008B7F9B">
            <w:pPr>
              <w:pStyle w:val="ListParagraph"/>
              <w:numPr>
                <w:ilvl w:val="0"/>
                <w:numId w:val="25"/>
              </w:numPr>
              <w:rPr>
                <w:sz w:val="16"/>
                <w:szCs w:val="20"/>
              </w:rPr>
            </w:pPr>
            <w:r w:rsidRPr="008B7F9B">
              <w:rPr>
                <w:b/>
                <w:i/>
                <w:sz w:val="16"/>
                <w:szCs w:val="20"/>
              </w:rPr>
              <w:t>Preaching and Preachers</w:t>
            </w:r>
            <w:r w:rsidRPr="008B7F9B">
              <w:rPr>
                <w:sz w:val="16"/>
                <w:szCs w:val="20"/>
              </w:rPr>
              <w:t xml:space="preserve">, D. Martyn Lloyd-Jones (Ch. 5) – “The Act of Preaching” </w:t>
            </w:r>
          </w:p>
          <w:p w14:paraId="3BB532E2" w14:textId="16CDC36B" w:rsidR="008B7F9B" w:rsidRPr="008B7F9B" w:rsidRDefault="27E017C5" w:rsidP="008B7F9B">
            <w:pPr>
              <w:pStyle w:val="ListParagraph"/>
              <w:numPr>
                <w:ilvl w:val="0"/>
                <w:numId w:val="25"/>
              </w:numPr>
              <w:rPr>
                <w:sz w:val="16"/>
                <w:szCs w:val="16"/>
              </w:rPr>
            </w:pPr>
            <w:r w:rsidRPr="27E017C5">
              <w:rPr>
                <w:b/>
                <w:bCs/>
                <w:i/>
                <w:iCs/>
                <w:sz w:val="16"/>
                <w:szCs w:val="16"/>
              </w:rPr>
              <w:t>Between Two Worlds</w:t>
            </w:r>
            <w:r w:rsidRPr="27E017C5">
              <w:rPr>
                <w:sz w:val="16"/>
                <w:szCs w:val="16"/>
              </w:rPr>
              <w:t>, John Stott (Ch. 7 subsection) – “Arguments for Sincerity” pp. 267-272</w:t>
            </w:r>
          </w:p>
          <w:p w14:paraId="316DD6DA" w14:textId="19CEA39B" w:rsidR="008B7F9B" w:rsidRPr="008B7F9B" w:rsidRDefault="27E017C5" w:rsidP="008B7F9B">
            <w:pPr>
              <w:pStyle w:val="ListParagraph"/>
              <w:numPr>
                <w:ilvl w:val="0"/>
                <w:numId w:val="25"/>
              </w:numPr>
              <w:rPr>
                <w:sz w:val="16"/>
                <w:szCs w:val="16"/>
              </w:rPr>
            </w:pPr>
            <w:r w:rsidRPr="27E017C5">
              <w:rPr>
                <w:b/>
                <w:bCs/>
                <w:i/>
                <w:iCs/>
                <w:sz w:val="16"/>
                <w:szCs w:val="16"/>
              </w:rPr>
              <w:t>Between Two Worlds</w:t>
            </w:r>
            <w:r w:rsidRPr="27E017C5">
              <w:rPr>
                <w:sz w:val="16"/>
                <w:szCs w:val="16"/>
              </w:rPr>
              <w:t>, John Stott (Ch. 8 subsection) – “To Comfort and Disturb” pp. 305-314</w:t>
            </w:r>
          </w:p>
          <w:p w14:paraId="7D2B7E53" w14:textId="77777777" w:rsidR="00A2297F" w:rsidRPr="008B7F9B" w:rsidRDefault="00A2297F" w:rsidP="008B7F9B">
            <w:pPr>
              <w:jc w:val="both"/>
              <w:rPr>
                <w:sz w:val="16"/>
                <w:szCs w:val="16"/>
              </w:rPr>
            </w:pPr>
          </w:p>
        </w:tc>
        <w:tc>
          <w:tcPr>
            <w:tcW w:w="999" w:type="dxa"/>
          </w:tcPr>
          <w:p w14:paraId="089A4040" w14:textId="5BC41FA9" w:rsidR="00A2297F" w:rsidRPr="009C0ED0" w:rsidRDefault="00B77369" w:rsidP="00800E70">
            <w:pPr>
              <w:tabs>
                <w:tab w:val="left" w:pos="5760"/>
              </w:tabs>
              <w:ind w:left="-81" w:right="52"/>
              <w:jc w:val="both"/>
              <w:rPr>
                <w:sz w:val="16"/>
                <w:szCs w:val="16"/>
              </w:rPr>
            </w:pPr>
            <w:r w:rsidRPr="009C0ED0">
              <w:rPr>
                <w:sz w:val="16"/>
                <w:szCs w:val="16"/>
              </w:rPr>
              <w:t xml:space="preserve">V009, </w:t>
            </w:r>
            <w:r w:rsidR="00910F8A">
              <w:rPr>
                <w:sz w:val="16"/>
                <w:szCs w:val="16"/>
              </w:rPr>
              <w:t>A010, A011, A012, A013</w:t>
            </w:r>
          </w:p>
        </w:tc>
      </w:tr>
      <w:tr w:rsidR="00A2297F" w14:paraId="4F6C9E6D" w14:textId="77777777" w:rsidTr="27E017C5">
        <w:trPr>
          <w:trHeight w:val="252"/>
        </w:trPr>
        <w:tc>
          <w:tcPr>
            <w:tcW w:w="909" w:type="dxa"/>
          </w:tcPr>
          <w:p w14:paraId="2240E2C3" w14:textId="77777777" w:rsidR="00A2297F" w:rsidRPr="009C0ED0" w:rsidRDefault="00A2297F" w:rsidP="00800E70">
            <w:pPr>
              <w:tabs>
                <w:tab w:val="left" w:pos="4198"/>
              </w:tabs>
              <w:jc w:val="center"/>
              <w:rPr>
                <w:sz w:val="16"/>
                <w:szCs w:val="16"/>
              </w:rPr>
            </w:pPr>
            <w:r w:rsidRPr="009C0ED0">
              <w:rPr>
                <w:sz w:val="16"/>
                <w:szCs w:val="16"/>
              </w:rPr>
              <w:t>23</w:t>
            </w:r>
          </w:p>
        </w:tc>
        <w:tc>
          <w:tcPr>
            <w:tcW w:w="2851" w:type="dxa"/>
          </w:tcPr>
          <w:p w14:paraId="2E482809" w14:textId="77777777" w:rsidR="00A2297F" w:rsidRPr="009C0ED0" w:rsidRDefault="00A2297F" w:rsidP="00800E70">
            <w:pPr>
              <w:ind w:left="-81"/>
              <w:jc w:val="both"/>
              <w:rPr>
                <w:sz w:val="16"/>
                <w:szCs w:val="16"/>
              </w:rPr>
            </w:pPr>
            <w:r w:rsidRPr="009C0ED0">
              <w:rPr>
                <w:sz w:val="16"/>
                <w:szCs w:val="16"/>
              </w:rPr>
              <w:t xml:space="preserve">Receiving Critique and Archiving </w:t>
            </w:r>
          </w:p>
        </w:tc>
        <w:tc>
          <w:tcPr>
            <w:tcW w:w="4419" w:type="dxa"/>
          </w:tcPr>
          <w:p w14:paraId="2134A8E7" w14:textId="77777777" w:rsidR="00A2297F" w:rsidRPr="009C0ED0" w:rsidRDefault="00A2297F" w:rsidP="00800E70">
            <w:pPr>
              <w:ind w:left="-81"/>
              <w:jc w:val="both"/>
              <w:rPr>
                <w:sz w:val="16"/>
                <w:szCs w:val="16"/>
              </w:rPr>
            </w:pPr>
          </w:p>
        </w:tc>
        <w:tc>
          <w:tcPr>
            <w:tcW w:w="999" w:type="dxa"/>
          </w:tcPr>
          <w:p w14:paraId="7C407244" w14:textId="77777777" w:rsidR="00A2297F" w:rsidRPr="009C0ED0" w:rsidRDefault="00A2297F" w:rsidP="00800E70">
            <w:pPr>
              <w:tabs>
                <w:tab w:val="left" w:pos="5760"/>
              </w:tabs>
              <w:ind w:left="-81" w:right="52"/>
              <w:jc w:val="both"/>
              <w:rPr>
                <w:sz w:val="16"/>
                <w:szCs w:val="16"/>
              </w:rPr>
            </w:pPr>
          </w:p>
        </w:tc>
      </w:tr>
      <w:tr w:rsidR="00860D44" w14:paraId="3061B521"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1506A207" w14:textId="77777777" w:rsidR="00A2297F" w:rsidRPr="009C0ED0" w:rsidRDefault="00A2297F" w:rsidP="00800E70">
            <w:pPr>
              <w:tabs>
                <w:tab w:val="left" w:pos="4198"/>
              </w:tabs>
              <w:jc w:val="center"/>
              <w:rPr>
                <w:sz w:val="16"/>
                <w:szCs w:val="16"/>
              </w:rPr>
            </w:pPr>
            <w:r w:rsidRPr="009C0ED0">
              <w:rPr>
                <w:sz w:val="16"/>
                <w:szCs w:val="16"/>
              </w:rPr>
              <w:t>24</w:t>
            </w:r>
          </w:p>
        </w:tc>
        <w:tc>
          <w:tcPr>
            <w:tcW w:w="2851" w:type="dxa"/>
          </w:tcPr>
          <w:p w14:paraId="3A82A5A2" w14:textId="77777777" w:rsidR="00A2297F" w:rsidRPr="009C0ED0" w:rsidRDefault="00A2297F" w:rsidP="00800E70">
            <w:pPr>
              <w:ind w:left="-81"/>
              <w:jc w:val="both"/>
              <w:rPr>
                <w:sz w:val="16"/>
                <w:szCs w:val="16"/>
              </w:rPr>
            </w:pPr>
            <w:r w:rsidRPr="009C0ED0">
              <w:rPr>
                <w:sz w:val="16"/>
                <w:szCs w:val="16"/>
              </w:rPr>
              <w:t xml:space="preserve">Musical Worship </w:t>
            </w:r>
          </w:p>
        </w:tc>
        <w:tc>
          <w:tcPr>
            <w:tcW w:w="4419" w:type="dxa"/>
          </w:tcPr>
          <w:p w14:paraId="41190F71" w14:textId="30F1F17D" w:rsidR="00A2297F" w:rsidRPr="00C358DD" w:rsidRDefault="27E017C5" w:rsidP="00C358DD">
            <w:pPr>
              <w:pStyle w:val="ListParagraph"/>
              <w:numPr>
                <w:ilvl w:val="0"/>
                <w:numId w:val="23"/>
              </w:numPr>
              <w:jc w:val="both"/>
              <w:rPr>
                <w:sz w:val="16"/>
                <w:szCs w:val="16"/>
              </w:rPr>
            </w:pPr>
            <w:r w:rsidRPr="27E017C5">
              <w:rPr>
                <w:b/>
                <w:bCs/>
                <w:i/>
                <w:iCs/>
                <w:sz w:val="16"/>
                <w:szCs w:val="16"/>
              </w:rPr>
              <w:t>Center Church</w:t>
            </w:r>
            <w:r w:rsidRPr="27E017C5">
              <w:rPr>
                <w:sz w:val="16"/>
                <w:szCs w:val="16"/>
              </w:rPr>
              <w:t>, Keller, (Ch. 23) “Connecting People to God”</w:t>
            </w:r>
          </w:p>
        </w:tc>
        <w:tc>
          <w:tcPr>
            <w:tcW w:w="999" w:type="dxa"/>
          </w:tcPr>
          <w:p w14:paraId="797248D9" w14:textId="77777777" w:rsidR="00A2297F" w:rsidRPr="009C0ED0" w:rsidRDefault="00A2297F" w:rsidP="00800E70">
            <w:pPr>
              <w:tabs>
                <w:tab w:val="left" w:pos="5760"/>
              </w:tabs>
              <w:ind w:left="-81" w:right="52"/>
              <w:jc w:val="both"/>
              <w:rPr>
                <w:sz w:val="16"/>
                <w:szCs w:val="16"/>
              </w:rPr>
            </w:pPr>
          </w:p>
        </w:tc>
      </w:tr>
      <w:tr w:rsidR="00A2297F" w14:paraId="59BED39A" w14:textId="77777777" w:rsidTr="27E017C5">
        <w:trPr>
          <w:trHeight w:val="252"/>
        </w:trPr>
        <w:tc>
          <w:tcPr>
            <w:tcW w:w="909" w:type="dxa"/>
          </w:tcPr>
          <w:p w14:paraId="2F6E760D" w14:textId="77777777" w:rsidR="00A2297F" w:rsidRPr="009C0ED0" w:rsidRDefault="00A2297F" w:rsidP="00800E70">
            <w:pPr>
              <w:tabs>
                <w:tab w:val="left" w:pos="4198"/>
              </w:tabs>
              <w:jc w:val="center"/>
              <w:rPr>
                <w:sz w:val="16"/>
                <w:szCs w:val="16"/>
              </w:rPr>
            </w:pPr>
            <w:r w:rsidRPr="009C0ED0">
              <w:rPr>
                <w:sz w:val="16"/>
                <w:szCs w:val="16"/>
              </w:rPr>
              <w:t>25</w:t>
            </w:r>
          </w:p>
        </w:tc>
        <w:tc>
          <w:tcPr>
            <w:tcW w:w="2851" w:type="dxa"/>
          </w:tcPr>
          <w:p w14:paraId="3BB39A01" w14:textId="77777777" w:rsidR="00A2297F" w:rsidRPr="009C0ED0" w:rsidRDefault="00A2297F" w:rsidP="00800E70">
            <w:pPr>
              <w:ind w:left="-81"/>
              <w:jc w:val="both"/>
              <w:rPr>
                <w:sz w:val="16"/>
                <w:szCs w:val="16"/>
              </w:rPr>
            </w:pPr>
            <w:r w:rsidRPr="009C0ED0">
              <w:rPr>
                <w:sz w:val="16"/>
                <w:szCs w:val="16"/>
              </w:rPr>
              <w:t xml:space="preserve">Organizational Architecture </w:t>
            </w:r>
          </w:p>
        </w:tc>
        <w:tc>
          <w:tcPr>
            <w:tcW w:w="4419" w:type="dxa"/>
          </w:tcPr>
          <w:p w14:paraId="0F28A089" w14:textId="7952486E" w:rsidR="0033249A"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8)</w:t>
            </w:r>
            <w:r w:rsidRPr="27E017C5">
              <w:rPr>
                <w:b/>
                <w:bCs/>
                <w:i/>
                <w:iCs/>
                <w:sz w:val="16"/>
                <w:szCs w:val="16"/>
              </w:rPr>
              <w:t xml:space="preserve"> </w:t>
            </w:r>
            <w:r w:rsidRPr="27E017C5">
              <w:rPr>
                <w:sz w:val="16"/>
                <w:szCs w:val="16"/>
              </w:rPr>
              <w:t>“Establish Biblical Polity”</w:t>
            </w:r>
          </w:p>
          <w:p w14:paraId="7427E490" w14:textId="00285410" w:rsidR="00A2297F" w:rsidRPr="00910F8A" w:rsidRDefault="27E017C5" w:rsidP="00910F8A">
            <w:pPr>
              <w:pStyle w:val="ListParagraph"/>
              <w:numPr>
                <w:ilvl w:val="0"/>
                <w:numId w:val="13"/>
              </w:numPr>
              <w:jc w:val="both"/>
              <w:rPr>
                <w:sz w:val="16"/>
                <w:szCs w:val="16"/>
              </w:rPr>
            </w:pPr>
            <w:r w:rsidRPr="27E017C5">
              <w:rPr>
                <w:b/>
                <w:bCs/>
                <w:i/>
                <w:iCs/>
                <w:sz w:val="16"/>
                <w:szCs w:val="16"/>
              </w:rPr>
              <w:t>Center Church</w:t>
            </w:r>
            <w:r w:rsidRPr="27E017C5">
              <w:rPr>
                <w:sz w:val="16"/>
                <w:szCs w:val="16"/>
              </w:rPr>
              <w:t>, Keller, (Ch. 28) “The Church as an…”</w:t>
            </w:r>
          </w:p>
        </w:tc>
        <w:tc>
          <w:tcPr>
            <w:tcW w:w="999" w:type="dxa"/>
          </w:tcPr>
          <w:p w14:paraId="39785E1A" w14:textId="27C1A4A6" w:rsidR="00A2297F" w:rsidRPr="009C0ED0" w:rsidRDefault="00BB693F" w:rsidP="00800E70">
            <w:pPr>
              <w:tabs>
                <w:tab w:val="left" w:pos="5760"/>
              </w:tabs>
              <w:ind w:left="-81" w:right="52"/>
              <w:jc w:val="both"/>
              <w:rPr>
                <w:sz w:val="16"/>
                <w:szCs w:val="16"/>
              </w:rPr>
            </w:pPr>
            <w:r w:rsidRPr="009C0ED0">
              <w:rPr>
                <w:sz w:val="16"/>
                <w:szCs w:val="16"/>
              </w:rPr>
              <w:t xml:space="preserve">P007, </w:t>
            </w:r>
          </w:p>
        </w:tc>
      </w:tr>
      <w:tr w:rsidR="00860D44" w14:paraId="45D027AB"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08C891B7" w14:textId="77777777" w:rsidR="00A2297F" w:rsidRPr="009C0ED0" w:rsidRDefault="00A2297F" w:rsidP="00800E70">
            <w:pPr>
              <w:tabs>
                <w:tab w:val="left" w:pos="4198"/>
              </w:tabs>
              <w:jc w:val="center"/>
              <w:rPr>
                <w:sz w:val="16"/>
                <w:szCs w:val="16"/>
              </w:rPr>
            </w:pPr>
            <w:r w:rsidRPr="009C0ED0">
              <w:rPr>
                <w:sz w:val="16"/>
                <w:szCs w:val="16"/>
              </w:rPr>
              <w:t>26</w:t>
            </w:r>
          </w:p>
        </w:tc>
        <w:tc>
          <w:tcPr>
            <w:tcW w:w="2851" w:type="dxa"/>
          </w:tcPr>
          <w:p w14:paraId="118AD9FF" w14:textId="77777777" w:rsidR="00A2297F" w:rsidRPr="009C0ED0" w:rsidRDefault="00A2297F" w:rsidP="00800E70">
            <w:pPr>
              <w:ind w:left="-81"/>
              <w:jc w:val="both"/>
              <w:rPr>
                <w:sz w:val="16"/>
                <w:szCs w:val="16"/>
              </w:rPr>
            </w:pPr>
            <w:r w:rsidRPr="009C0ED0">
              <w:rPr>
                <w:sz w:val="16"/>
                <w:szCs w:val="16"/>
              </w:rPr>
              <w:t xml:space="preserve">Elder Role </w:t>
            </w:r>
          </w:p>
        </w:tc>
        <w:tc>
          <w:tcPr>
            <w:tcW w:w="4419" w:type="dxa"/>
          </w:tcPr>
          <w:p w14:paraId="49A3A33B" w14:textId="55B00661" w:rsidR="00A2297F" w:rsidRPr="009C0ED0" w:rsidRDefault="27E017C5" w:rsidP="008350ED">
            <w:pPr>
              <w:pStyle w:val="ListParagraph"/>
              <w:numPr>
                <w:ilvl w:val="0"/>
                <w:numId w:val="13"/>
              </w:numPr>
              <w:jc w:val="both"/>
              <w:rPr>
                <w:sz w:val="16"/>
                <w:szCs w:val="16"/>
              </w:rPr>
            </w:pPr>
            <w:r w:rsidRPr="27E017C5">
              <w:rPr>
                <w:b/>
                <w:bCs/>
                <w:i/>
                <w:iCs/>
                <w:sz w:val="16"/>
                <w:szCs w:val="16"/>
              </w:rPr>
              <w:t>Church Elders</w:t>
            </w:r>
            <w:r w:rsidRPr="27E017C5">
              <w:rPr>
                <w:sz w:val="16"/>
                <w:szCs w:val="16"/>
              </w:rPr>
              <w:t>, (Ch. 5-8)</w:t>
            </w:r>
          </w:p>
          <w:p w14:paraId="215E4556" w14:textId="1D7E7269" w:rsidR="007A6BEB" w:rsidRPr="009C0ED0" w:rsidRDefault="27E017C5" w:rsidP="008350ED">
            <w:pPr>
              <w:pStyle w:val="ListParagraph"/>
              <w:numPr>
                <w:ilvl w:val="0"/>
                <w:numId w:val="13"/>
              </w:numPr>
              <w:jc w:val="both"/>
              <w:rPr>
                <w:sz w:val="16"/>
                <w:szCs w:val="16"/>
              </w:rPr>
            </w:pPr>
            <w:r w:rsidRPr="27E017C5">
              <w:rPr>
                <w:b/>
                <w:bCs/>
                <w:i/>
                <w:iCs/>
                <w:sz w:val="16"/>
                <w:szCs w:val="16"/>
              </w:rPr>
              <w:t xml:space="preserve">How Pastor Mark Gives Authority, </w:t>
            </w:r>
            <w:r w:rsidRPr="27E017C5">
              <w:rPr>
                <w:sz w:val="16"/>
                <w:szCs w:val="16"/>
              </w:rPr>
              <w:t xml:space="preserve">Leeman p. 28 (R018) </w:t>
            </w:r>
          </w:p>
          <w:p w14:paraId="16D9CE2D" w14:textId="6A6737D0" w:rsidR="009C0ED0" w:rsidRPr="009C0ED0" w:rsidRDefault="27E017C5" w:rsidP="008350ED">
            <w:pPr>
              <w:pStyle w:val="ListParagraph"/>
              <w:numPr>
                <w:ilvl w:val="0"/>
                <w:numId w:val="13"/>
              </w:numPr>
              <w:jc w:val="both"/>
              <w:rPr>
                <w:sz w:val="16"/>
                <w:szCs w:val="16"/>
              </w:rPr>
            </w:pPr>
            <w:r w:rsidRPr="27E017C5">
              <w:rPr>
                <w:b/>
                <w:bCs/>
                <w:i/>
                <w:iCs/>
                <w:sz w:val="16"/>
                <w:szCs w:val="16"/>
              </w:rPr>
              <w:t>Display of God’s Glory</w:t>
            </w:r>
            <w:r w:rsidRPr="27E017C5">
              <w:rPr>
                <w:sz w:val="16"/>
                <w:szCs w:val="16"/>
              </w:rPr>
              <w:t xml:space="preserve">, </w:t>
            </w:r>
            <w:proofErr w:type="spellStart"/>
            <w:r w:rsidRPr="27E017C5">
              <w:rPr>
                <w:sz w:val="16"/>
                <w:szCs w:val="16"/>
              </w:rPr>
              <w:t>Dever</w:t>
            </w:r>
            <w:proofErr w:type="spellEnd"/>
            <w:r w:rsidRPr="27E017C5">
              <w:rPr>
                <w:sz w:val="16"/>
                <w:szCs w:val="16"/>
              </w:rPr>
              <w:t xml:space="preserve"> (Ch. 2) (R006)</w:t>
            </w:r>
          </w:p>
        </w:tc>
        <w:tc>
          <w:tcPr>
            <w:tcW w:w="999" w:type="dxa"/>
          </w:tcPr>
          <w:p w14:paraId="3CC75337" w14:textId="76064FF7" w:rsidR="00A2297F" w:rsidRPr="009C0ED0" w:rsidRDefault="00F4204E" w:rsidP="007A6BEB">
            <w:pPr>
              <w:tabs>
                <w:tab w:val="left" w:pos="5760"/>
              </w:tabs>
              <w:ind w:left="-81" w:right="52"/>
              <w:jc w:val="both"/>
              <w:rPr>
                <w:sz w:val="16"/>
                <w:szCs w:val="16"/>
              </w:rPr>
            </w:pPr>
            <w:r w:rsidRPr="009C0ED0">
              <w:rPr>
                <w:sz w:val="16"/>
                <w:szCs w:val="16"/>
              </w:rPr>
              <w:t>V006,</w:t>
            </w:r>
            <w:r w:rsidR="007A6BEB" w:rsidRPr="009C0ED0">
              <w:rPr>
                <w:sz w:val="16"/>
                <w:szCs w:val="16"/>
              </w:rPr>
              <w:t xml:space="preserve"> </w:t>
            </w:r>
          </w:p>
        </w:tc>
      </w:tr>
      <w:tr w:rsidR="00A2297F" w14:paraId="0E959355" w14:textId="77777777" w:rsidTr="27E017C5">
        <w:trPr>
          <w:trHeight w:val="252"/>
        </w:trPr>
        <w:tc>
          <w:tcPr>
            <w:tcW w:w="909" w:type="dxa"/>
          </w:tcPr>
          <w:p w14:paraId="5D8E97EC" w14:textId="77777777" w:rsidR="00A2297F" w:rsidRPr="009C0ED0" w:rsidRDefault="00A2297F" w:rsidP="00800E70">
            <w:pPr>
              <w:tabs>
                <w:tab w:val="left" w:pos="4198"/>
              </w:tabs>
              <w:jc w:val="center"/>
              <w:rPr>
                <w:sz w:val="16"/>
                <w:szCs w:val="16"/>
              </w:rPr>
            </w:pPr>
            <w:r w:rsidRPr="009C0ED0">
              <w:rPr>
                <w:sz w:val="16"/>
                <w:szCs w:val="16"/>
              </w:rPr>
              <w:t>27</w:t>
            </w:r>
          </w:p>
        </w:tc>
        <w:tc>
          <w:tcPr>
            <w:tcW w:w="2851" w:type="dxa"/>
          </w:tcPr>
          <w:p w14:paraId="4267198B" w14:textId="77777777" w:rsidR="00A2297F" w:rsidRPr="009C0ED0" w:rsidRDefault="00A2297F" w:rsidP="00800E70">
            <w:pPr>
              <w:ind w:left="-81"/>
              <w:jc w:val="both"/>
              <w:rPr>
                <w:sz w:val="16"/>
                <w:szCs w:val="16"/>
              </w:rPr>
            </w:pPr>
            <w:r w:rsidRPr="009C0ED0">
              <w:rPr>
                <w:sz w:val="16"/>
                <w:szCs w:val="16"/>
              </w:rPr>
              <w:t xml:space="preserve">Deacon Role </w:t>
            </w:r>
          </w:p>
        </w:tc>
        <w:tc>
          <w:tcPr>
            <w:tcW w:w="4419" w:type="dxa"/>
          </w:tcPr>
          <w:p w14:paraId="084BB70D" w14:textId="30A5D193" w:rsidR="00A2297F" w:rsidRPr="009C0ED0" w:rsidRDefault="27E017C5" w:rsidP="009C0ED0">
            <w:pPr>
              <w:pStyle w:val="ListParagraph"/>
              <w:numPr>
                <w:ilvl w:val="0"/>
                <w:numId w:val="20"/>
              </w:numPr>
              <w:jc w:val="both"/>
              <w:rPr>
                <w:sz w:val="16"/>
                <w:szCs w:val="16"/>
              </w:rPr>
            </w:pPr>
            <w:r w:rsidRPr="27E017C5">
              <w:rPr>
                <w:b/>
                <w:bCs/>
                <w:i/>
                <w:iCs/>
                <w:sz w:val="16"/>
                <w:szCs w:val="16"/>
              </w:rPr>
              <w:t>Display of God’s Glory</w:t>
            </w:r>
            <w:r w:rsidRPr="27E017C5">
              <w:rPr>
                <w:sz w:val="16"/>
                <w:szCs w:val="16"/>
              </w:rPr>
              <w:t xml:space="preserve">, </w:t>
            </w:r>
            <w:proofErr w:type="spellStart"/>
            <w:r w:rsidRPr="27E017C5">
              <w:rPr>
                <w:sz w:val="16"/>
                <w:szCs w:val="16"/>
              </w:rPr>
              <w:t>Dever</w:t>
            </w:r>
            <w:proofErr w:type="spellEnd"/>
            <w:r w:rsidRPr="27E017C5">
              <w:rPr>
                <w:sz w:val="16"/>
                <w:szCs w:val="16"/>
              </w:rPr>
              <w:t xml:space="preserve"> (Ch. 1) (R006) </w:t>
            </w:r>
          </w:p>
        </w:tc>
        <w:tc>
          <w:tcPr>
            <w:tcW w:w="999" w:type="dxa"/>
          </w:tcPr>
          <w:p w14:paraId="5BBA211F" w14:textId="77777777" w:rsidR="00A2297F" w:rsidRPr="009C0ED0" w:rsidRDefault="00A2297F" w:rsidP="00800E70">
            <w:pPr>
              <w:tabs>
                <w:tab w:val="left" w:pos="5760"/>
              </w:tabs>
              <w:ind w:left="-81" w:right="52"/>
              <w:jc w:val="both"/>
              <w:rPr>
                <w:sz w:val="16"/>
                <w:szCs w:val="16"/>
              </w:rPr>
            </w:pPr>
          </w:p>
        </w:tc>
      </w:tr>
      <w:tr w:rsidR="00860D44" w14:paraId="4463F612"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1B41DB07" w14:textId="77777777" w:rsidR="00A2297F" w:rsidRPr="009C0ED0" w:rsidRDefault="00A2297F" w:rsidP="00800E70">
            <w:pPr>
              <w:tabs>
                <w:tab w:val="left" w:pos="4198"/>
              </w:tabs>
              <w:jc w:val="center"/>
              <w:rPr>
                <w:sz w:val="16"/>
                <w:szCs w:val="16"/>
              </w:rPr>
            </w:pPr>
            <w:r w:rsidRPr="009C0ED0">
              <w:rPr>
                <w:sz w:val="16"/>
                <w:szCs w:val="16"/>
              </w:rPr>
              <w:t>28</w:t>
            </w:r>
          </w:p>
        </w:tc>
        <w:tc>
          <w:tcPr>
            <w:tcW w:w="2851" w:type="dxa"/>
          </w:tcPr>
          <w:p w14:paraId="487C6965" w14:textId="77777777" w:rsidR="00A2297F" w:rsidRPr="009C0ED0" w:rsidRDefault="00A2297F" w:rsidP="00800E70">
            <w:pPr>
              <w:ind w:left="-81"/>
              <w:jc w:val="both"/>
              <w:rPr>
                <w:sz w:val="16"/>
                <w:szCs w:val="16"/>
              </w:rPr>
            </w:pPr>
            <w:r w:rsidRPr="009C0ED0">
              <w:rPr>
                <w:sz w:val="16"/>
                <w:szCs w:val="16"/>
              </w:rPr>
              <w:t xml:space="preserve">Member Role </w:t>
            </w:r>
          </w:p>
        </w:tc>
        <w:tc>
          <w:tcPr>
            <w:tcW w:w="4419" w:type="dxa"/>
          </w:tcPr>
          <w:p w14:paraId="67E416F7" w14:textId="664F25F5" w:rsidR="00A2297F" w:rsidRPr="009C0ED0" w:rsidRDefault="27E017C5" w:rsidP="009C0ED0">
            <w:pPr>
              <w:pStyle w:val="ListParagraph"/>
              <w:numPr>
                <w:ilvl w:val="0"/>
                <w:numId w:val="20"/>
              </w:numPr>
              <w:jc w:val="both"/>
              <w:rPr>
                <w:sz w:val="16"/>
                <w:szCs w:val="16"/>
              </w:rPr>
            </w:pPr>
            <w:r w:rsidRPr="27E017C5">
              <w:rPr>
                <w:b/>
                <w:bCs/>
                <w:i/>
                <w:iCs/>
                <w:sz w:val="16"/>
                <w:szCs w:val="16"/>
              </w:rPr>
              <w:t>Display of God’s Glory</w:t>
            </w:r>
            <w:r w:rsidRPr="27E017C5">
              <w:rPr>
                <w:sz w:val="16"/>
                <w:szCs w:val="16"/>
              </w:rPr>
              <w:t xml:space="preserve">, </w:t>
            </w:r>
            <w:proofErr w:type="spellStart"/>
            <w:r w:rsidRPr="27E017C5">
              <w:rPr>
                <w:sz w:val="16"/>
                <w:szCs w:val="16"/>
              </w:rPr>
              <w:t>Dever</w:t>
            </w:r>
            <w:proofErr w:type="spellEnd"/>
            <w:r w:rsidRPr="27E017C5">
              <w:rPr>
                <w:sz w:val="16"/>
                <w:szCs w:val="16"/>
              </w:rPr>
              <w:t xml:space="preserve"> (Ch. 3, 4) (R006)</w:t>
            </w:r>
          </w:p>
        </w:tc>
        <w:tc>
          <w:tcPr>
            <w:tcW w:w="999" w:type="dxa"/>
          </w:tcPr>
          <w:p w14:paraId="3451E250" w14:textId="01400CC9" w:rsidR="00A2297F" w:rsidRPr="009C0ED0" w:rsidRDefault="00F4204E" w:rsidP="00800E70">
            <w:pPr>
              <w:tabs>
                <w:tab w:val="left" w:pos="5760"/>
              </w:tabs>
              <w:ind w:left="-81" w:right="52"/>
              <w:jc w:val="both"/>
              <w:rPr>
                <w:sz w:val="16"/>
                <w:szCs w:val="16"/>
              </w:rPr>
            </w:pPr>
            <w:r w:rsidRPr="009C0ED0">
              <w:rPr>
                <w:sz w:val="16"/>
                <w:szCs w:val="16"/>
              </w:rPr>
              <w:t>V004,</w:t>
            </w:r>
          </w:p>
        </w:tc>
      </w:tr>
      <w:tr w:rsidR="00A2297F" w14:paraId="7A5DA767" w14:textId="77777777" w:rsidTr="27E017C5">
        <w:trPr>
          <w:trHeight w:val="252"/>
        </w:trPr>
        <w:tc>
          <w:tcPr>
            <w:tcW w:w="909" w:type="dxa"/>
          </w:tcPr>
          <w:p w14:paraId="49E3F6AB" w14:textId="77777777" w:rsidR="00A2297F" w:rsidRPr="009C0ED0" w:rsidRDefault="00A2297F" w:rsidP="00800E70">
            <w:pPr>
              <w:tabs>
                <w:tab w:val="left" w:pos="4198"/>
              </w:tabs>
              <w:jc w:val="center"/>
              <w:rPr>
                <w:sz w:val="16"/>
                <w:szCs w:val="16"/>
              </w:rPr>
            </w:pPr>
            <w:r w:rsidRPr="009C0ED0">
              <w:rPr>
                <w:sz w:val="16"/>
                <w:szCs w:val="16"/>
              </w:rPr>
              <w:t>29</w:t>
            </w:r>
          </w:p>
        </w:tc>
        <w:tc>
          <w:tcPr>
            <w:tcW w:w="2851" w:type="dxa"/>
          </w:tcPr>
          <w:p w14:paraId="497AC7B3" w14:textId="77777777" w:rsidR="00A2297F" w:rsidRPr="009C0ED0" w:rsidRDefault="00A2297F" w:rsidP="00800E70">
            <w:pPr>
              <w:ind w:left="-81"/>
              <w:jc w:val="both"/>
              <w:rPr>
                <w:sz w:val="16"/>
                <w:szCs w:val="16"/>
              </w:rPr>
            </w:pPr>
            <w:r w:rsidRPr="009C0ED0">
              <w:rPr>
                <w:sz w:val="16"/>
                <w:szCs w:val="16"/>
              </w:rPr>
              <w:t>Leading Groups to Reach Individuals</w:t>
            </w:r>
          </w:p>
        </w:tc>
        <w:tc>
          <w:tcPr>
            <w:tcW w:w="4419" w:type="dxa"/>
          </w:tcPr>
          <w:p w14:paraId="07FA89D5" w14:textId="0855A022" w:rsidR="00800E70" w:rsidRPr="009C0ED0" w:rsidRDefault="27E017C5" w:rsidP="00800E70">
            <w:pPr>
              <w:pStyle w:val="ListParagraph"/>
              <w:numPr>
                <w:ilvl w:val="0"/>
                <w:numId w:val="13"/>
              </w:numPr>
              <w:jc w:val="both"/>
              <w:rPr>
                <w:sz w:val="16"/>
                <w:szCs w:val="16"/>
              </w:rPr>
            </w:pPr>
            <w:r w:rsidRPr="27E017C5">
              <w:rPr>
                <w:b/>
                <w:bCs/>
                <w:i/>
                <w:iCs/>
                <w:sz w:val="16"/>
                <w:szCs w:val="16"/>
              </w:rPr>
              <w:t xml:space="preserve">Thresholds, </w:t>
            </w:r>
            <w:r w:rsidRPr="27E017C5">
              <w:rPr>
                <w:sz w:val="16"/>
                <w:szCs w:val="16"/>
              </w:rPr>
              <w:t>Clifton (Ch. 9)</w:t>
            </w:r>
            <w:r w:rsidRPr="27E017C5">
              <w:rPr>
                <w:b/>
                <w:bCs/>
                <w:i/>
                <w:iCs/>
                <w:sz w:val="16"/>
                <w:szCs w:val="16"/>
              </w:rPr>
              <w:t xml:space="preserve"> </w:t>
            </w:r>
            <w:r w:rsidRPr="27E017C5">
              <w:rPr>
                <w:sz w:val="16"/>
                <w:szCs w:val="16"/>
              </w:rPr>
              <w:t>“Lead Your Church to Plant”</w:t>
            </w:r>
          </w:p>
          <w:p w14:paraId="064C061B" w14:textId="77777777" w:rsidR="00A2297F" w:rsidRPr="009C0ED0" w:rsidRDefault="00A2297F" w:rsidP="00800E70">
            <w:pPr>
              <w:ind w:left="-81"/>
              <w:jc w:val="both"/>
              <w:rPr>
                <w:sz w:val="16"/>
                <w:szCs w:val="16"/>
              </w:rPr>
            </w:pPr>
          </w:p>
        </w:tc>
        <w:tc>
          <w:tcPr>
            <w:tcW w:w="999" w:type="dxa"/>
          </w:tcPr>
          <w:p w14:paraId="2D92F8C0" w14:textId="24A7FDE3" w:rsidR="00A2297F" w:rsidRPr="009C0ED0" w:rsidRDefault="00B77369" w:rsidP="00800E70">
            <w:pPr>
              <w:tabs>
                <w:tab w:val="left" w:pos="5760"/>
              </w:tabs>
              <w:ind w:left="-81" w:right="52"/>
              <w:jc w:val="both"/>
              <w:rPr>
                <w:sz w:val="16"/>
                <w:szCs w:val="16"/>
              </w:rPr>
            </w:pPr>
            <w:r w:rsidRPr="009C0ED0">
              <w:rPr>
                <w:sz w:val="16"/>
                <w:szCs w:val="16"/>
              </w:rPr>
              <w:t xml:space="preserve">V001, </w:t>
            </w:r>
          </w:p>
        </w:tc>
      </w:tr>
      <w:tr w:rsidR="00860D44" w14:paraId="772D462C"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75EC0975" w14:textId="77777777" w:rsidR="00A2297F" w:rsidRPr="009C0ED0" w:rsidRDefault="00A2297F" w:rsidP="00800E70">
            <w:pPr>
              <w:tabs>
                <w:tab w:val="left" w:pos="4198"/>
              </w:tabs>
              <w:jc w:val="center"/>
              <w:rPr>
                <w:sz w:val="16"/>
                <w:szCs w:val="16"/>
              </w:rPr>
            </w:pPr>
            <w:r w:rsidRPr="009C0ED0">
              <w:rPr>
                <w:sz w:val="16"/>
                <w:szCs w:val="16"/>
              </w:rPr>
              <w:t>30</w:t>
            </w:r>
          </w:p>
        </w:tc>
        <w:tc>
          <w:tcPr>
            <w:tcW w:w="2851" w:type="dxa"/>
          </w:tcPr>
          <w:p w14:paraId="7B33D532" w14:textId="77777777" w:rsidR="00A2297F" w:rsidRPr="009C0ED0" w:rsidRDefault="00A2297F" w:rsidP="00800E70">
            <w:pPr>
              <w:ind w:left="-81"/>
              <w:jc w:val="both"/>
              <w:rPr>
                <w:sz w:val="16"/>
                <w:szCs w:val="16"/>
              </w:rPr>
            </w:pPr>
            <w:r w:rsidRPr="009C0ED0">
              <w:rPr>
                <w:sz w:val="16"/>
                <w:szCs w:val="16"/>
              </w:rPr>
              <w:t xml:space="preserve">Leading Individuals to Reach Groups </w:t>
            </w:r>
          </w:p>
        </w:tc>
        <w:tc>
          <w:tcPr>
            <w:tcW w:w="4419" w:type="dxa"/>
          </w:tcPr>
          <w:p w14:paraId="3B2771BD" w14:textId="11CBF5DD" w:rsidR="00A2297F" w:rsidRDefault="27E017C5" w:rsidP="009C0ED0">
            <w:pPr>
              <w:pStyle w:val="ListParagraph"/>
              <w:numPr>
                <w:ilvl w:val="0"/>
                <w:numId w:val="13"/>
              </w:numPr>
              <w:jc w:val="both"/>
              <w:rPr>
                <w:sz w:val="16"/>
                <w:szCs w:val="16"/>
              </w:rPr>
            </w:pPr>
            <w:r w:rsidRPr="27E017C5">
              <w:rPr>
                <w:b/>
                <w:bCs/>
                <w:i/>
                <w:iCs/>
                <w:sz w:val="16"/>
                <w:szCs w:val="16"/>
              </w:rPr>
              <w:t xml:space="preserve">Why Plant </w:t>
            </w:r>
            <w:proofErr w:type="gramStart"/>
            <w:r w:rsidRPr="27E017C5">
              <w:rPr>
                <w:b/>
                <w:bCs/>
                <w:i/>
                <w:iCs/>
                <w:sz w:val="16"/>
                <w:szCs w:val="16"/>
              </w:rPr>
              <w:t>Churches?,</w:t>
            </w:r>
            <w:proofErr w:type="gramEnd"/>
            <w:r w:rsidRPr="27E017C5">
              <w:rPr>
                <w:sz w:val="16"/>
                <w:szCs w:val="16"/>
              </w:rPr>
              <w:t xml:space="preserve"> Keller (R004) </w:t>
            </w:r>
          </w:p>
          <w:p w14:paraId="0E86DD92" w14:textId="3012D747" w:rsidR="00FE53E5" w:rsidRPr="009C0ED0" w:rsidRDefault="27E017C5" w:rsidP="009C0ED0">
            <w:pPr>
              <w:pStyle w:val="ListParagraph"/>
              <w:numPr>
                <w:ilvl w:val="0"/>
                <w:numId w:val="13"/>
              </w:numPr>
              <w:jc w:val="both"/>
              <w:rPr>
                <w:sz w:val="16"/>
                <w:szCs w:val="16"/>
              </w:rPr>
            </w:pPr>
            <w:r w:rsidRPr="27E017C5">
              <w:rPr>
                <w:b/>
                <w:bCs/>
                <w:sz w:val="16"/>
                <w:szCs w:val="16"/>
              </w:rPr>
              <w:t>Trellis &amp; Vine</w:t>
            </w:r>
            <w:r w:rsidRPr="27E017C5">
              <w:rPr>
                <w:sz w:val="16"/>
                <w:szCs w:val="16"/>
              </w:rPr>
              <w:t>, Payne/Marshal (Ch, 9-11)</w:t>
            </w:r>
          </w:p>
        </w:tc>
        <w:tc>
          <w:tcPr>
            <w:tcW w:w="999" w:type="dxa"/>
          </w:tcPr>
          <w:p w14:paraId="66EEEDFF" w14:textId="078BF1C4" w:rsidR="00A2297F" w:rsidRPr="009C0ED0" w:rsidRDefault="00BB693F" w:rsidP="00800E70">
            <w:pPr>
              <w:tabs>
                <w:tab w:val="left" w:pos="5760"/>
              </w:tabs>
              <w:ind w:left="-81" w:right="52"/>
              <w:jc w:val="both"/>
              <w:rPr>
                <w:sz w:val="16"/>
                <w:szCs w:val="16"/>
              </w:rPr>
            </w:pPr>
            <w:r w:rsidRPr="009C0ED0">
              <w:rPr>
                <w:sz w:val="16"/>
                <w:szCs w:val="16"/>
              </w:rPr>
              <w:t xml:space="preserve">P011, </w:t>
            </w:r>
          </w:p>
        </w:tc>
      </w:tr>
      <w:tr w:rsidR="00A2297F" w14:paraId="5BD75C51" w14:textId="77777777" w:rsidTr="27E017C5">
        <w:trPr>
          <w:trHeight w:val="252"/>
        </w:trPr>
        <w:tc>
          <w:tcPr>
            <w:tcW w:w="909" w:type="dxa"/>
          </w:tcPr>
          <w:p w14:paraId="1EE9ED76" w14:textId="77777777" w:rsidR="00A2297F" w:rsidRPr="009C0ED0" w:rsidRDefault="00A2297F" w:rsidP="00800E70">
            <w:pPr>
              <w:tabs>
                <w:tab w:val="left" w:pos="4198"/>
              </w:tabs>
              <w:jc w:val="center"/>
              <w:rPr>
                <w:sz w:val="16"/>
                <w:szCs w:val="16"/>
              </w:rPr>
            </w:pPr>
            <w:r w:rsidRPr="009C0ED0">
              <w:rPr>
                <w:sz w:val="16"/>
                <w:szCs w:val="16"/>
              </w:rPr>
              <w:t>31</w:t>
            </w:r>
          </w:p>
        </w:tc>
        <w:tc>
          <w:tcPr>
            <w:tcW w:w="2851" w:type="dxa"/>
          </w:tcPr>
          <w:p w14:paraId="0F479BDD" w14:textId="537E5A57" w:rsidR="00A2297F" w:rsidRPr="009C0ED0" w:rsidRDefault="00D4145C" w:rsidP="00800E70">
            <w:pPr>
              <w:ind w:left="-81"/>
              <w:jc w:val="both"/>
              <w:rPr>
                <w:sz w:val="16"/>
                <w:szCs w:val="16"/>
              </w:rPr>
            </w:pPr>
            <w:r w:rsidRPr="009C0ED0">
              <w:rPr>
                <w:sz w:val="16"/>
                <w:szCs w:val="16"/>
              </w:rPr>
              <w:t>Leading Groups to Reach Individuals</w:t>
            </w:r>
          </w:p>
        </w:tc>
        <w:tc>
          <w:tcPr>
            <w:tcW w:w="4419" w:type="dxa"/>
          </w:tcPr>
          <w:p w14:paraId="6B9B8963" w14:textId="184B32D4" w:rsidR="00A2297F" w:rsidRPr="009C0ED0" w:rsidRDefault="27E017C5" w:rsidP="00F319C1">
            <w:pPr>
              <w:pStyle w:val="ListParagraph"/>
              <w:numPr>
                <w:ilvl w:val="0"/>
                <w:numId w:val="13"/>
              </w:numPr>
              <w:jc w:val="both"/>
              <w:rPr>
                <w:sz w:val="16"/>
                <w:szCs w:val="16"/>
              </w:rPr>
            </w:pPr>
            <w:r w:rsidRPr="27E017C5">
              <w:rPr>
                <w:b/>
                <w:bCs/>
                <w:sz w:val="16"/>
                <w:szCs w:val="16"/>
              </w:rPr>
              <w:t>Trellis &amp; Vine</w:t>
            </w:r>
            <w:r w:rsidRPr="27E017C5">
              <w:rPr>
                <w:sz w:val="16"/>
                <w:szCs w:val="16"/>
              </w:rPr>
              <w:t xml:space="preserve">, Payne/Marshal (Ch. 4) </w:t>
            </w:r>
          </w:p>
          <w:p w14:paraId="49333883" w14:textId="1DCCA435" w:rsidR="00F319C1" w:rsidRPr="009C0ED0" w:rsidRDefault="00FE53E5" w:rsidP="00F319C1">
            <w:pPr>
              <w:pStyle w:val="ListParagraph"/>
              <w:numPr>
                <w:ilvl w:val="0"/>
                <w:numId w:val="13"/>
              </w:numPr>
              <w:jc w:val="both"/>
              <w:rPr>
                <w:sz w:val="16"/>
                <w:szCs w:val="16"/>
              </w:rPr>
            </w:pPr>
            <w:r w:rsidRPr="00FE53E5">
              <w:rPr>
                <w:b/>
                <w:i/>
                <w:sz w:val="16"/>
                <w:szCs w:val="16"/>
              </w:rPr>
              <w:t>The Waterer Watered</w:t>
            </w:r>
            <w:r>
              <w:rPr>
                <w:sz w:val="16"/>
                <w:szCs w:val="16"/>
              </w:rPr>
              <w:t xml:space="preserve">, Spurgeon (R022) </w:t>
            </w:r>
          </w:p>
        </w:tc>
        <w:tc>
          <w:tcPr>
            <w:tcW w:w="999" w:type="dxa"/>
          </w:tcPr>
          <w:p w14:paraId="4D0BE184" w14:textId="315CAB7A" w:rsidR="00A2297F" w:rsidRPr="009C0ED0" w:rsidRDefault="00BB693F" w:rsidP="00800E70">
            <w:pPr>
              <w:tabs>
                <w:tab w:val="left" w:pos="5760"/>
              </w:tabs>
              <w:ind w:left="-81" w:right="52"/>
              <w:jc w:val="both"/>
              <w:rPr>
                <w:sz w:val="16"/>
                <w:szCs w:val="16"/>
              </w:rPr>
            </w:pPr>
            <w:r w:rsidRPr="009C0ED0">
              <w:rPr>
                <w:sz w:val="16"/>
                <w:szCs w:val="16"/>
              </w:rPr>
              <w:t xml:space="preserve">P010, </w:t>
            </w:r>
            <w:r w:rsidR="00D4145C" w:rsidRPr="009C0ED0">
              <w:rPr>
                <w:sz w:val="16"/>
                <w:szCs w:val="16"/>
              </w:rPr>
              <w:t>A003</w:t>
            </w:r>
          </w:p>
        </w:tc>
      </w:tr>
      <w:tr w:rsidR="00860D44" w14:paraId="312A0AE6"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6FFD87AF" w14:textId="77777777" w:rsidR="00A2297F" w:rsidRPr="009C0ED0" w:rsidRDefault="00A2297F" w:rsidP="00800E70">
            <w:pPr>
              <w:tabs>
                <w:tab w:val="left" w:pos="4198"/>
              </w:tabs>
              <w:jc w:val="center"/>
              <w:rPr>
                <w:sz w:val="16"/>
                <w:szCs w:val="16"/>
              </w:rPr>
            </w:pPr>
            <w:r w:rsidRPr="009C0ED0">
              <w:rPr>
                <w:sz w:val="16"/>
                <w:szCs w:val="16"/>
              </w:rPr>
              <w:t>32</w:t>
            </w:r>
          </w:p>
        </w:tc>
        <w:tc>
          <w:tcPr>
            <w:tcW w:w="2851" w:type="dxa"/>
          </w:tcPr>
          <w:p w14:paraId="6C4B32DE" w14:textId="42EE9ADF" w:rsidR="00A2297F" w:rsidRPr="009C0ED0" w:rsidRDefault="00F4204E" w:rsidP="00800E70">
            <w:pPr>
              <w:ind w:left="-81"/>
              <w:jc w:val="both"/>
              <w:rPr>
                <w:sz w:val="16"/>
                <w:szCs w:val="16"/>
              </w:rPr>
            </w:pPr>
            <w:r w:rsidRPr="009C0ED0">
              <w:rPr>
                <w:sz w:val="16"/>
                <w:szCs w:val="16"/>
              </w:rPr>
              <w:t>Equipping People for Missional Living</w:t>
            </w:r>
          </w:p>
        </w:tc>
        <w:tc>
          <w:tcPr>
            <w:tcW w:w="4419" w:type="dxa"/>
          </w:tcPr>
          <w:p w14:paraId="1A096A48" w14:textId="77777777" w:rsidR="0085706A" w:rsidRDefault="00C145C5" w:rsidP="00C145C5">
            <w:pPr>
              <w:pStyle w:val="ListParagraph"/>
              <w:numPr>
                <w:ilvl w:val="0"/>
                <w:numId w:val="19"/>
              </w:numPr>
              <w:jc w:val="both"/>
              <w:rPr>
                <w:sz w:val="16"/>
                <w:szCs w:val="16"/>
              </w:rPr>
            </w:pPr>
            <w:r w:rsidRPr="009C0ED0">
              <w:rPr>
                <w:b/>
                <w:i/>
                <w:sz w:val="16"/>
                <w:szCs w:val="16"/>
              </w:rPr>
              <w:t>Unreached Peoples in Least Reached Places</w:t>
            </w:r>
            <w:r w:rsidRPr="009C0ED0">
              <w:rPr>
                <w:sz w:val="16"/>
                <w:szCs w:val="16"/>
              </w:rPr>
              <w:t>, Payne (R008)</w:t>
            </w:r>
          </w:p>
          <w:p w14:paraId="520BA552" w14:textId="5F409B8F" w:rsidR="00A2297F" w:rsidRDefault="27E017C5" w:rsidP="00C145C5">
            <w:pPr>
              <w:pStyle w:val="ListParagraph"/>
              <w:numPr>
                <w:ilvl w:val="0"/>
                <w:numId w:val="19"/>
              </w:numPr>
              <w:jc w:val="both"/>
              <w:rPr>
                <w:sz w:val="16"/>
                <w:szCs w:val="16"/>
              </w:rPr>
            </w:pPr>
            <w:r w:rsidRPr="27E017C5">
              <w:rPr>
                <w:b/>
                <w:bCs/>
                <w:i/>
                <w:iCs/>
                <w:sz w:val="16"/>
                <w:szCs w:val="16"/>
              </w:rPr>
              <w:t>Trellis &amp; Vine</w:t>
            </w:r>
            <w:r w:rsidRPr="27E017C5">
              <w:rPr>
                <w:sz w:val="16"/>
                <w:szCs w:val="16"/>
              </w:rPr>
              <w:t>, Payne/Marshal (Ch. 9)</w:t>
            </w:r>
          </w:p>
          <w:p w14:paraId="1BEB56E0" w14:textId="04CEC1F5" w:rsidR="00910F8A" w:rsidRPr="009C0ED0" w:rsidRDefault="27E017C5" w:rsidP="00910F8A">
            <w:pPr>
              <w:pStyle w:val="ListParagraph"/>
              <w:numPr>
                <w:ilvl w:val="0"/>
                <w:numId w:val="19"/>
              </w:numPr>
              <w:jc w:val="both"/>
              <w:rPr>
                <w:sz w:val="16"/>
                <w:szCs w:val="16"/>
              </w:rPr>
            </w:pPr>
            <w:r w:rsidRPr="27E017C5">
              <w:rPr>
                <w:b/>
                <w:bCs/>
                <w:i/>
                <w:iCs/>
                <w:sz w:val="16"/>
                <w:szCs w:val="16"/>
              </w:rPr>
              <w:t>Center Church</w:t>
            </w:r>
            <w:r w:rsidRPr="27E017C5">
              <w:rPr>
                <w:sz w:val="16"/>
                <w:szCs w:val="16"/>
              </w:rPr>
              <w:t>, Keller, (Ch. 21) “Connecting People…”</w:t>
            </w:r>
          </w:p>
        </w:tc>
        <w:tc>
          <w:tcPr>
            <w:tcW w:w="999" w:type="dxa"/>
          </w:tcPr>
          <w:p w14:paraId="2E709C54" w14:textId="77777777" w:rsidR="00A2297F" w:rsidRPr="009C0ED0" w:rsidRDefault="00A2297F" w:rsidP="00800E70">
            <w:pPr>
              <w:tabs>
                <w:tab w:val="left" w:pos="5760"/>
              </w:tabs>
              <w:ind w:left="-81" w:right="52"/>
              <w:jc w:val="both"/>
              <w:rPr>
                <w:sz w:val="16"/>
                <w:szCs w:val="16"/>
              </w:rPr>
            </w:pPr>
          </w:p>
        </w:tc>
      </w:tr>
      <w:tr w:rsidR="00A2297F" w14:paraId="49F2240D" w14:textId="77777777" w:rsidTr="27E017C5">
        <w:trPr>
          <w:trHeight w:val="252"/>
        </w:trPr>
        <w:tc>
          <w:tcPr>
            <w:tcW w:w="909" w:type="dxa"/>
          </w:tcPr>
          <w:p w14:paraId="34F0DEDD" w14:textId="77777777" w:rsidR="00A2297F" w:rsidRPr="009C0ED0" w:rsidRDefault="00A2297F" w:rsidP="00800E70">
            <w:pPr>
              <w:tabs>
                <w:tab w:val="left" w:pos="4198"/>
              </w:tabs>
              <w:jc w:val="center"/>
              <w:rPr>
                <w:sz w:val="16"/>
                <w:szCs w:val="16"/>
              </w:rPr>
            </w:pPr>
            <w:r w:rsidRPr="009C0ED0">
              <w:rPr>
                <w:sz w:val="16"/>
                <w:szCs w:val="16"/>
              </w:rPr>
              <w:t>33</w:t>
            </w:r>
          </w:p>
        </w:tc>
        <w:tc>
          <w:tcPr>
            <w:tcW w:w="2851" w:type="dxa"/>
          </w:tcPr>
          <w:p w14:paraId="17A29ECD" w14:textId="75DD0A83" w:rsidR="00A2297F" w:rsidRPr="009C0ED0" w:rsidRDefault="00B77369" w:rsidP="00B77369">
            <w:pPr>
              <w:ind w:left="-81"/>
              <w:jc w:val="both"/>
              <w:rPr>
                <w:sz w:val="16"/>
                <w:szCs w:val="16"/>
              </w:rPr>
            </w:pPr>
            <w:r w:rsidRPr="009C0ED0">
              <w:rPr>
                <w:sz w:val="16"/>
                <w:szCs w:val="16"/>
              </w:rPr>
              <w:t>Prioritizing International Church Planting</w:t>
            </w:r>
            <w:r w:rsidR="00A2297F" w:rsidRPr="009C0ED0">
              <w:rPr>
                <w:sz w:val="16"/>
                <w:szCs w:val="16"/>
              </w:rPr>
              <w:t xml:space="preserve"> </w:t>
            </w:r>
          </w:p>
        </w:tc>
        <w:tc>
          <w:tcPr>
            <w:tcW w:w="4419" w:type="dxa"/>
          </w:tcPr>
          <w:p w14:paraId="54B2E222" w14:textId="77777777" w:rsidR="00A2297F" w:rsidRPr="009C0ED0" w:rsidRDefault="00A2297F" w:rsidP="00800E70">
            <w:pPr>
              <w:ind w:left="-81"/>
              <w:jc w:val="both"/>
              <w:rPr>
                <w:sz w:val="16"/>
                <w:szCs w:val="16"/>
              </w:rPr>
            </w:pPr>
          </w:p>
        </w:tc>
        <w:tc>
          <w:tcPr>
            <w:tcW w:w="999" w:type="dxa"/>
          </w:tcPr>
          <w:p w14:paraId="6D9A0D03" w14:textId="77777777" w:rsidR="00A2297F" w:rsidRPr="009C0ED0" w:rsidRDefault="00A2297F" w:rsidP="00800E70">
            <w:pPr>
              <w:tabs>
                <w:tab w:val="left" w:pos="5760"/>
              </w:tabs>
              <w:ind w:left="-81" w:right="52"/>
              <w:jc w:val="both"/>
              <w:rPr>
                <w:sz w:val="16"/>
                <w:szCs w:val="16"/>
              </w:rPr>
            </w:pPr>
          </w:p>
        </w:tc>
      </w:tr>
      <w:tr w:rsidR="00860D44" w14:paraId="3BC02219"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695DD937" w14:textId="77777777" w:rsidR="00A2297F" w:rsidRPr="009C0ED0" w:rsidRDefault="00A2297F" w:rsidP="00800E70">
            <w:pPr>
              <w:tabs>
                <w:tab w:val="left" w:pos="4198"/>
              </w:tabs>
              <w:jc w:val="center"/>
              <w:rPr>
                <w:sz w:val="16"/>
                <w:szCs w:val="16"/>
              </w:rPr>
            </w:pPr>
            <w:r w:rsidRPr="009C0ED0">
              <w:rPr>
                <w:sz w:val="16"/>
                <w:szCs w:val="16"/>
              </w:rPr>
              <w:t>34</w:t>
            </w:r>
          </w:p>
        </w:tc>
        <w:tc>
          <w:tcPr>
            <w:tcW w:w="2851" w:type="dxa"/>
          </w:tcPr>
          <w:p w14:paraId="506312A8" w14:textId="6DA304AD" w:rsidR="00A2297F" w:rsidRPr="009C0ED0" w:rsidRDefault="00B77369" w:rsidP="00B77369">
            <w:pPr>
              <w:tabs>
                <w:tab w:val="left" w:pos="1329"/>
              </w:tabs>
              <w:ind w:left="-81"/>
              <w:jc w:val="both"/>
              <w:rPr>
                <w:sz w:val="16"/>
                <w:szCs w:val="16"/>
              </w:rPr>
            </w:pPr>
            <w:r w:rsidRPr="009C0ED0">
              <w:rPr>
                <w:sz w:val="16"/>
                <w:szCs w:val="16"/>
              </w:rPr>
              <w:t xml:space="preserve">Personal Evangelism </w:t>
            </w:r>
          </w:p>
        </w:tc>
        <w:tc>
          <w:tcPr>
            <w:tcW w:w="4419" w:type="dxa"/>
          </w:tcPr>
          <w:p w14:paraId="03CFA4A8" w14:textId="27B4E8ED" w:rsidR="00A2297F" w:rsidRPr="009C0ED0" w:rsidRDefault="27E017C5" w:rsidP="00E85B6A">
            <w:pPr>
              <w:pStyle w:val="ListParagraph"/>
              <w:numPr>
                <w:ilvl w:val="0"/>
                <w:numId w:val="13"/>
              </w:numPr>
              <w:jc w:val="both"/>
              <w:rPr>
                <w:sz w:val="16"/>
                <w:szCs w:val="16"/>
              </w:rPr>
            </w:pPr>
            <w:r w:rsidRPr="27E017C5">
              <w:rPr>
                <w:b/>
                <w:bCs/>
                <w:i/>
                <w:iCs/>
                <w:sz w:val="16"/>
                <w:szCs w:val="16"/>
              </w:rPr>
              <w:t>Questioning Evangelism</w:t>
            </w:r>
            <w:r w:rsidRPr="27E017C5">
              <w:rPr>
                <w:sz w:val="16"/>
                <w:szCs w:val="16"/>
              </w:rPr>
              <w:t xml:space="preserve">, Newman (Ch. 1, 4, 8, 11) </w:t>
            </w:r>
          </w:p>
        </w:tc>
        <w:tc>
          <w:tcPr>
            <w:tcW w:w="999" w:type="dxa"/>
          </w:tcPr>
          <w:p w14:paraId="4FEC6A8A" w14:textId="6419B8D9" w:rsidR="00A2297F" w:rsidRPr="009C0ED0" w:rsidRDefault="00B77369" w:rsidP="00800E70">
            <w:pPr>
              <w:tabs>
                <w:tab w:val="left" w:pos="5760"/>
              </w:tabs>
              <w:ind w:left="-81" w:right="52"/>
              <w:jc w:val="both"/>
              <w:rPr>
                <w:sz w:val="16"/>
                <w:szCs w:val="16"/>
              </w:rPr>
            </w:pPr>
            <w:r w:rsidRPr="009C0ED0">
              <w:rPr>
                <w:sz w:val="16"/>
                <w:szCs w:val="16"/>
              </w:rPr>
              <w:t xml:space="preserve">V003, </w:t>
            </w:r>
            <w:r w:rsidR="008350ED" w:rsidRPr="009C0ED0">
              <w:rPr>
                <w:sz w:val="16"/>
                <w:szCs w:val="16"/>
              </w:rPr>
              <w:t>A005</w:t>
            </w:r>
          </w:p>
        </w:tc>
      </w:tr>
      <w:tr w:rsidR="00A2297F" w14:paraId="46563466" w14:textId="77777777" w:rsidTr="27E017C5">
        <w:trPr>
          <w:trHeight w:val="252"/>
        </w:trPr>
        <w:tc>
          <w:tcPr>
            <w:tcW w:w="909" w:type="dxa"/>
          </w:tcPr>
          <w:p w14:paraId="54E8FD7C" w14:textId="77777777" w:rsidR="00A2297F" w:rsidRPr="009C0ED0" w:rsidRDefault="00A2297F" w:rsidP="00800E70">
            <w:pPr>
              <w:tabs>
                <w:tab w:val="left" w:pos="4198"/>
              </w:tabs>
              <w:jc w:val="center"/>
              <w:rPr>
                <w:sz w:val="16"/>
                <w:szCs w:val="16"/>
              </w:rPr>
            </w:pPr>
            <w:r w:rsidRPr="009C0ED0">
              <w:rPr>
                <w:sz w:val="16"/>
                <w:szCs w:val="16"/>
              </w:rPr>
              <w:t>35</w:t>
            </w:r>
          </w:p>
        </w:tc>
        <w:tc>
          <w:tcPr>
            <w:tcW w:w="2851" w:type="dxa"/>
          </w:tcPr>
          <w:p w14:paraId="0951672D" w14:textId="296FEB9D" w:rsidR="00A2297F" w:rsidRPr="009C0ED0" w:rsidRDefault="00B77369" w:rsidP="00800E70">
            <w:pPr>
              <w:ind w:left="-81"/>
              <w:jc w:val="both"/>
              <w:rPr>
                <w:sz w:val="16"/>
                <w:szCs w:val="16"/>
              </w:rPr>
            </w:pPr>
            <w:r w:rsidRPr="009C0ED0">
              <w:rPr>
                <w:sz w:val="16"/>
                <w:szCs w:val="16"/>
              </w:rPr>
              <w:t xml:space="preserve">Personal Disciple Making </w:t>
            </w:r>
          </w:p>
        </w:tc>
        <w:tc>
          <w:tcPr>
            <w:tcW w:w="4419" w:type="dxa"/>
          </w:tcPr>
          <w:p w14:paraId="181929FB" w14:textId="04ED0A4E" w:rsidR="00F319C1" w:rsidRPr="009C0ED0" w:rsidRDefault="27E017C5" w:rsidP="00F319C1">
            <w:pPr>
              <w:pStyle w:val="ListParagraph"/>
              <w:numPr>
                <w:ilvl w:val="0"/>
                <w:numId w:val="13"/>
              </w:numPr>
              <w:jc w:val="both"/>
              <w:rPr>
                <w:sz w:val="16"/>
                <w:szCs w:val="16"/>
              </w:rPr>
            </w:pPr>
            <w:r w:rsidRPr="27E017C5">
              <w:rPr>
                <w:b/>
                <w:bCs/>
                <w:i/>
                <w:iCs/>
                <w:sz w:val="16"/>
                <w:szCs w:val="16"/>
              </w:rPr>
              <w:t>Trellis &amp; Vine</w:t>
            </w:r>
            <w:r w:rsidRPr="27E017C5">
              <w:rPr>
                <w:i/>
                <w:iCs/>
                <w:sz w:val="16"/>
                <w:szCs w:val="16"/>
              </w:rPr>
              <w:t>,</w:t>
            </w:r>
            <w:r w:rsidRPr="27E017C5">
              <w:rPr>
                <w:sz w:val="16"/>
                <w:szCs w:val="16"/>
              </w:rPr>
              <w:t xml:space="preserve"> Payne/Marshal (Ch. 1, 2) </w:t>
            </w:r>
          </w:p>
          <w:p w14:paraId="12EFD6C2" w14:textId="4C85E5B9" w:rsidR="00A2297F" w:rsidRPr="00C358DD" w:rsidRDefault="27E017C5" w:rsidP="00910F8A">
            <w:pPr>
              <w:pStyle w:val="ListParagraph"/>
              <w:numPr>
                <w:ilvl w:val="0"/>
                <w:numId w:val="13"/>
              </w:numPr>
              <w:jc w:val="both"/>
              <w:rPr>
                <w:sz w:val="16"/>
                <w:szCs w:val="16"/>
              </w:rPr>
            </w:pPr>
            <w:r w:rsidRPr="27E017C5">
              <w:rPr>
                <w:b/>
                <w:bCs/>
                <w:i/>
                <w:iCs/>
                <w:sz w:val="16"/>
                <w:szCs w:val="16"/>
              </w:rPr>
              <w:t>Center Church</w:t>
            </w:r>
            <w:r w:rsidRPr="27E017C5">
              <w:rPr>
                <w:sz w:val="16"/>
                <w:szCs w:val="16"/>
              </w:rPr>
              <w:t>, Keller, (Ch. 24) “Connecting People to God”</w:t>
            </w:r>
          </w:p>
        </w:tc>
        <w:tc>
          <w:tcPr>
            <w:tcW w:w="999" w:type="dxa"/>
          </w:tcPr>
          <w:p w14:paraId="160E86CD" w14:textId="7877BD59" w:rsidR="00A2297F" w:rsidRPr="009C0ED0" w:rsidRDefault="00B77369" w:rsidP="00800E70">
            <w:pPr>
              <w:tabs>
                <w:tab w:val="left" w:pos="5760"/>
              </w:tabs>
              <w:ind w:left="-81" w:right="52"/>
              <w:jc w:val="both"/>
              <w:rPr>
                <w:sz w:val="16"/>
                <w:szCs w:val="16"/>
              </w:rPr>
            </w:pPr>
            <w:r w:rsidRPr="009C0ED0">
              <w:rPr>
                <w:sz w:val="16"/>
                <w:szCs w:val="16"/>
              </w:rPr>
              <w:t xml:space="preserve">V005, </w:t>
            </w:r>
          </w:p>
        </w:tc>
      </w:tr>
      <w:tr w:rsidR="00860D44" w14:paraId="3DD984BA"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7425034B" w14:textId="77777777" w:rsidR="00A2297F" w:rsidRPr="009C0ED0" w:rsidRDefault="00A2297F" w:rsidP="00800E70">
            <w:pPr>
              <w:tabs>
                <w:tab w:val="left" w:pos="4198"/>
              </w:tabs>
              <w:jc w:val="center"/>
              <w:rPr>
                <w:sz w:val="16"/>
                <w:szCs w:val="16"/>
              </w:rPr>
            </w:pPr>
            <w:r w:rsidRPr="009C0ED0">
              <w:rPr>
                <w:sz w:val="16"/>
                <w:szCs w:val="16"/>
              </w:rPr>
              <w:t>36</w:t>
            </w:r>
          </w:p>
        </w:tc>
        <w:tc>
          <w:tcPr>
            <w:tcW w:w="2851" w:type="dxa"/>
          </w:tcPr>
          <w:p w14:paraId="4AFC5712" w14:textId="0948B18C" w:rsidR="00A2297F" w:rsidRPr="009C0ED0" w:rsidRDefault="00B77369" w:rsidP="00800E70">
            <w:pPr>
              <w:ind w:left="-81"/>
              <w:jc w:val="both"/>
              <w:rPr>
                <w:sz w:val="16"/>
                <w:szCs w:val="16"/>
              </w:rPr>
            </w:pPr>
            <w:r w:rsidRPr="009C0ED0">
              <w:rPr>
                <w:sz w:val="16"/>
                <w:szCs w:val="16"/>
              </w:rPr>
              <w:t xml:space="preserve">Church Planters Retreat </w:t>
            </w:r>
          </w:p>
        </w:tc>
        <w:tc>
          <w:tcPr>
            <w:tcW w:w="4419" w:type="dxa"/>
          </w:tcPr>
          <w:p w14:paraId="4DA52D12" w14:textId="51FB7074" w:rsidR="00A2297F" w:rsidRPr="00FE53E5" w:rsidRDefault="00FE53E5" w:rsidP="00FE53E5">
            <w:pPr>
              <w:pStyle w:val="ListParagraph"/>
              <w:numPr>
                <w:ilvl w:val="0"/>
                <w:numId w:val="22"/>
              </w:numPr>
              <w:jc w:val="both"/>
              <w:rPr>
                <w:b/>
                <w:i/>
                <w:sz w:val="16"/>
                <w:szCs w:val="16"/>
              </w:rPr>
            </w:pPr>
            <w:r w:rsidRPr="00FE53E5">
              <w:rPr>
                <w:b/>
                <w:i/>
                <w:sz w:val="16"/>
                <w:szCs w:val="16"/>
              </w:rPr>
              <w:t xml:space="preserve">No Reading this Week! </w:t>
            </w:r>
          </w:p>
        </w:tc>
        <w:tc>
          <w:tcPr>
            <w:tcW w:w="999" w:type="dxa"/>
          </w:tcPr>
          <w:p w14:paraId="54BEFC15" w14:textId="77777777" w:rsidR="00A2297F" w:rsidRPr="009C0ED0" w:rsidRDefault="00A2297F" w:rsidP="00800E70">
            <w:pPr>
              <w:tabs>
                <w:tab w:val="left" w:pos="5760"/>
              </w:tabs>
              <w:ind w:left="-81" w:right="52"/>
              <w:jc w:val="both"/>
              <w:rPr>
                <w:sz w:val="16"/>
                <w:szCs w:val="16"/>
              </w:rPr>
            </w:pPr>
          </w:p>
        </w:tc>
      </w:tr>
      <w:tr w:rsidR="00B77369" w14:paraId="2D82D6E1" w14:textId="77777777" w:rsidTr="27E017C5">
        <w:trPr>
          <w:trHeight w:val="252"/>
        </w:trPr>
        <w:tc>
          <w:tcPr>
            <w:tcW w:w="909" w:type="dxa"/>
          </w:tcPr>
          <w:p w14:paraId="505BDB92" w14:textId="0083B1D1" w:rsidR="00B77369" w:rsidRPr="009C0ED0" w:rsidRDefault="00B77369" w:rsidP="00800E70">
            <w:pPr>
              <w:tabs>
                <w:tab w:val="left" w:pos="4198"/>
              </w:tabs>
              <w:jc w:val="center"/>
              <w:rPr>
                <w:sz w:val="16"/>
                <w:szCs w:val="16"/>
              </w:rPr>
            </w:pPr>
            <w:r w:rsidRPr="009C0ED0">
              <w:rPr>
                <w:sz w:val="16"/>
                <w:szCs w:val="16"/>
              </w:rPr>
              <w:t>37</w:t>
            </w:r>
          </w:p>
        </w:tc>
        <w:tc>
          <w:tcPr>
            <w:tcW w:w="2851" w:type="dxa"/>
          </w:tcPr>
          <w:p w14:paraId="6F035677" w14:textId="7DC38D14" w:rsidR="00B77369" w:rsidRPr="009C0ED0" w:rsidRDefault="00F566CB" w:rsidP="00800E70">
            <w:pPr>
              <w:ind w:left="-81"/>
              <w:jc w:val="both"/>
              <w:rPr>
                <w:sz w:val="16"/>
                <w:szCs w:val="16"/>
              </w:rPr>
            </w:pPr>
            <w:r w:rsidRPr="009C0ED0">
              <w:rPr>
                <w:sz w:val="16"/>
                <w:szCs w:val="16"/>
              </w:rPr>
              <w:t>Administration and Legality</w:t>
            </w:r>
          </w:p>
        </w:tc>
        <w:tc>
          <w:tcPr>
            <w:tcW w:w="4419" w:type="dxa"/>
          </w:tcPr>
          <w:p w14:paraId="6B42CA5E" w14:textId="77777777" w:rsidR="00F566CB" w:rsidRPr="009C0ED0" w:rsidRDefault="00F566CB" w:rsidP="00F566CB">
            <w:pPr>
              <w:pStyle w:val="ListParagraph"/>
              <w:numPr>
                <w:ilvl w:val="0"/>
                <w:numId w:val="22"/>
              </w:numPr>
              <w:jc w:val="both"/>
              <w:rPr>
                <w:sz w:val="16"/>
                <w:szCs w:val="16"/>
              </w:rPr>
            </w:pPr>
            <w:r w:rsidRPr="0085706A">
              <w:rPr>
                <w:b/>
                <w:i/>
                <w:sz w:val="16"/>
                <w:szCs w:val="16"/>
              </w:rPr>
              <w:t>Taxation of Ministers</w:t>
            </w:r>
            <w:r w:rsidRPr="009C0ED0">
              <w:rPr>
                <w:sz w:val="16"/>
                <w:szCs w:val="16"/>
              </w:rPr>
              <w:t xml:space="preserve"> (R013)</w:t>
            </w:r>
          </w:p>
          <w:p w14:paraId="6E18F8AE" w14:textId="30B2A94D" w:rsidR="00B77369" w:rsidRPr="00F566CB" w:rsidRDefault="00F566CB" w:rsidP="00F566CB">
            <w:pPr>
              <w:pStyle w:val="ListParagraph"/>
              <w:numPr>
                <w:ilvl w:val="0"/>
                <w:numId w:val="22"/>
              </w:numPr>
              <w:jc w:val="both"/>
              <w:rPr>
                <w:sz w:val="16"/>
                <w:szCs w:val="16"/>
              </w:rPr>
            </w:pPr>
            <w:r w:rsidRPr="009C0ED0">
              <w:rPr>
                <w:b/>
                <w:i/>
                <w:sz w:val="16"/>
                <w:szCs w:val="16"/>
              </w:rPr>
              <w:t>PLANT</w:t>
            </w:r>
            <w:r>
              <w:rPr>
                <w:sz w:val="16"/>
                <w:szCs w:val="16"/>
              </w:rPr>
              <w:t>, (Ch. 3) – “Administration”</w:t>
            </w:r>
            <w:r w:rsidR="0098125D">
              <w:rPr>
                <w:sz w:val="16"/>
                <w:szCs w:val="16"/>
              </w:rPr>
              <w:t xml:space="preserve"> (R030)</w:t>
            </w:r>
          </w:p>
        </w:tc>
        <w:tc>
          <w:tcPr>
            <w:tcW w:w="999" w:type="dxa"/>
          </w:tcPr>
          <w:p w14:paraId="4F092951" w14:textId="77777777" w:rsidR="00B77369" w:rsidRPr="009C0ED0" w:rsidRDefault="00B77369" w:rsidP="00800E70">
            <w:pPr>
              <w:tabs>
                <w:tab w:val="left" w:pos="5760"/>
              </w:tabs>
              <w:ind w:left="-81" w:right="52"/>
              <w:jc w:val="both"/>
              <w:rPr>
                <w:sz w:val="16"/>
                <w:szCs w:val="16"/>
              </w:rPr>
            </w:pPr>
          </w:p>
        </w:tc>
      </w:tr>
      <w:tr w:rsidR="00860D44" w14:paraId="62C9C7B1"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2F31A42E" w14:textId="57494FB4" w:rsidR="00B77369" w:rsidRPr="009C0ED0" w:rsidRDefault="00B77369" w:rsidP="00800E70">
            <w:pPr>
              <w:tabs>
                <w:tab w:val="left" w:pos="4198"/>
              </w:tabs>
              <w:jc w:val="center"/>
              <w:rPr>
                <w:sz w:val="16"/>
                <w:szCs w:val="16"/>
              </w:rPr>
            </w:pPr>
            <w:r w:rsidRPr="009C0ED0">
              <w:rPr>
                <w:sz w:val="16"/>
                <w:szCs w:val="16"/>
              </w:rPr>
              <w:t>38</w:t>
            </w:r>
          </w:p>
        </w:tc>
        <w:tc>
          <w:tcPr>
            <w:tcW w:w="2851" w:type="dxa"/>
          </w:tcPr>
          <w:p w14:paraId="1E744969" w14:textId="78FE9C6D" w:rsidR="00B77369" w:rsidRPr="009C0ED0" w:rsidRDefault="00F566CB" w:rsidP="00800E70">
            <w:pPr>
              <w:ind w:left="-81"/>
              <w:jc w:val="both"/>
              <w:rPr>
                <w:sz w:val="16"/>
                <w:szCs w:val="16"/>
              </w:rPr>
            </w:pPr>
            <w:r>
              <w:rPr>
                <w:sz w:val="16"/>
                <w:szCs w:val="16"/>
              </w:rPr>
              <w:t xml:space="preserve">Ministerial Failure </w:t>
            </w:r>
          </w:p>
        </w:tc>
        <w:tc>
          <w:tcPr>
            <w:tcW w:w="4419" w:type="dxa"/>
          </w:tcPr>
          <w:p w14:paraId="3235B04B" w14:textId="77777777" w:rsidR="00F566CB" w:rsidRPr="009C0ED0" w:rsidRDefault="00F566CB" w:rsidP="00F566CB">
            <w:pPr>
              <w:pStyle w:val="ListParagraph"/>
              <w:numPr>
                <w:ilvl w:val="0"/>
                <w:numId w:val="18"/>
              </w:numPr>
              <w:jc w:val="both"/>
              <w:rPr>
                <w:sz w:val="16"/>
                <w:szCs w:val="16"/>
              </w:rPr>
            </w:pPr>
            <w:r w:rsidRPr="009C0ED0">
              <w:rPr>
                <w:b/>
                <w:i/>
                <w:sz w:val="16"/>
                <w:szCs w:val="16"/>
              </w:rPr>
              <w:t>Planter Resignation Email</w:t>
            </w:r>
            <w:r w:rsidRPr="009C0ED0">
              <w:rPr>
                <w:sz w:val="16"/>
                <w:szCs w:val="16"/>
              </w:rPr>
              <w:t xml:space="preserve"> (R015) </w:t>
            </w:r>
          </w:p>
          <w:p w14:paraId="50B8F1F4" w14:textId="77777777" w:rsidR="00F566CB" w:rsidRPr="009C0ED0" w:rsidRDefault="00F566CB" w:rsidP="00F566CB">
            <w:pPr>
              <w:pStyle w:val="ListParagraph"/>
              <w:numPr>
                <w:ilvl w:val="0"/>
                <w:numId w:val="18"/>
              </w:numPr>
              <w:jc w:val="both"/>
              <w:rPr>
                <w:sz w:val="16"/>
                <w:szCs w:val="16"/>
              </w:rPr>
            </w:pPr>
            <w:r w:rsidRPr="009C0ED0">
              <w:rPr>
                <w:b/>
                <w:i/>
                <w:sz w:val="16"/>
                <w:szCs w:val="16"/>
              </w:rPr>
              <w:t>Why Church Plant’s Fail</w:t>
            </w:r>
            <w:r w:rsidRPr="009C0ED0">
              <w:rPr>
                <w:sz w:val="16"/>
                <w:szCs w:val="16"/>
              </w:rPr>
              <w:t xml:space="preserve"> (R016) </w:t>
            </w:r>
          </w:p>
          <w:p w14:paraId="62270D22" w14:textId="77777777" w:rsidR="00F566CB" w:rsidRDefault="00F566CB" w:rsidP="00F566CB">
            <w:pPr>
              <w:pStyle w:val="ListParagraph"/>
              <w:numPr>
                <w:ilvl w:val="0"/>
                <w:numId w:val="18"/>
              </w:numPr>
              <w:jc w:val="both"/>
              <w:rPr>
                <w:sz w:val="16"/>
                <w:szCs w:val="16"/>
              </w:rPr>
            </w:pPr>
            <w:r w:rsidRPr="009C0ED0">
              <w:rPr>
                <w:b/>
                <w:i/>
                <w:sz w:val="16"/>
                <w:szCs w:val="16"/>
              </w:rPr>
              <w:t>Confessions of a Failed Planter</w:t>
            </w:r>
            <w:r w:rsidRPr="009C0ED0">
              <w:rPr>
                <w:sz w:val="16"/>
                <w:szCs w:val="16"/>
              </w:rPr>
              <w:t xml:space="preserve"> (R017) </w:t>
            </w:r>
          </w:p>
          <w:p w14:paraId="346535DA" w14:textId="77777777" w:rsidR="00C358DD" w:rsidRDefault="00F566CB" w:rsidP="00F566CB">
            <w:pPr>
              <w:pStyle w:val="ListParagraph"/>
              <w:numPr>
                <w:ilvl w:val="0"/>
                <w:numId w:val="18"/>
              </w:numPr>
              <w:rPr>
                <w:sz w:val="16"/>
                <w:szCs w:val="16"/>
              </w:rPr>
            </w:pPr>
            <w:r>
              <w:rPr>
                <w:b/>
                <w:i/>
                <w:sz w:val="16"/>
                <w:szCs w:val="16"/>
              </w:rPr>
              <w:t xml:space="preserve">Why Pastors Quit </w:t>
            </w:r>
            <w:r w:rsidRPr="00A77A20">
              <w:rPr>
                <w:sz w:val="16"/>
                <w:szCs w:val="16"/>
              </w:rPr>
              <w:t>(R024)</w:t>
            </w:r>
          </w:p>
          <w:p w14:paraId="11B4B97E" w14:textId="77777777" w:rsidR="00F566CB" w:rsidRDefault="00F566CB" w:rsidP="00F566CB">
            <w:pPr>
              <w:pStyle w:val="ListParagraph"/>
              <w:numPr>
                <w:ilvl w:val="0"/>
                <w:numId w:val="18"/>
              </w:numPr>
              <w:rPr>
                <w:sz w:val="16"/>
                <w:szCs w:val="16"/>
              </w:rPr>
            </w:pPr>
            <w:r w:rsidRPr="00F566CB">
              <w:rPr>
                <w:b/>
                <w:sz w:val="16"/>
                <w:szCs w:val="16"/>
              </w:rPr>
              <w:t>Pastoral Pressures</w:t>
            </w:r>
            <w:r>
              <w:rPr>
                <w:sz w:val="16"/>
                <w:szCs w:val="16"/>
              </w:rPr>
              <w:t xml:space="preserve">, Rainer (R025) </w:t>
            </w:r>
          </w:p>
          <w:p w14:paraId="186D5388" w14:textId="77777777" w:rsidR="00F566CB" w:rsidRPr="001304B9" w:rsidRDefault="00F566CB" w:rsidP="00F566CB">
            <w:pPr>
              <w:pStyle w:val="ListParagraph"/>
              <w:numPr>
                <w:ilvl w:val="0"/>
                <w:numId w:val="18"/>
              </w:numPr>
              <w:rPr>
                <w:sz w:val="16"/>
                <w:szCs w:val="16"/>
              </w:rPr>
            </w:pPr>
            <w:r>
              <w:rPr>
                <w:b/>
                <w:sz w:val="16"/>
                <w:szCs w:val="16"/>
              </w:rPr>
              <w:t xml:space="preserve">Training for Fallen Pastors </w:t>
            </w:r>
            <w:r w:rsidRPr="00F566CB">
              <w:rPr>
                <w:sz w:val="16"/>
                <w:szCs w:val="16"/>
              </w:rPr>
              <w:t>(R026)</w:t>
            </w:r>
            <w:r>
              <w:rPr>
                <w:b/>
                <w:sz w:val="16"/>
                <w:szCs w:val="16"/>
              </w:rPr>
              <w:t xml:space="preserve"> </w:t>
            </w:r>
          </w:p>
          <w:p w14:paraId="1BBC0976" w14:textId="2812FF82" w:rsidR="001304B9" w:rsidRPr="00CD57FC" w:rsidRDefault="001304B9" w:rsidP="00F566CB">
            <w:pPr>
              <w:pStyle w:val="ListParagraph"/>
              <w:numPr>
                <w:ilvl w:val="0"/>
                <w:numId w:val="18"/>
              </w:numPr>
              <w:rPr>
                <w:sz w:val="16"/>
                <w:szCs w:val="16"/>
              </w:rPr>
            </w:pPr>
            <w:r>
              <w:rPr>
                <w:b/>
                <w:sz w:val="16"/>
                <w:szCs w:val="16"/>
              </w:rPr>
              <w:t xml:space="preserve">Why I’m No Longer a Church Planter </w:t>
            </w:r>
            <w:r w:rsidRPr="001304B9">
              <w:rPr>
                <w:sz w:val="16"/>
                <w:szCs w:val="16"/>
              </w:rPr>
              <w:t>(R027)</w:t>
            </w:r>
          </w:p>
          <w:p w14:paraId="6E310CAB" w14:textId="4AC7F414" w:rsidR="00CD57FC" w:rsidRPr="00C358DD" w:rsidRDefault="00CD57FC" w:rsidP="00F566CB">
            <w:pPr>
              <w:pStyle w:val="ListParagraph"/>
              <w:numPr>
                <w:ilvl w:val="0"/>
                <w:numId w:val="18"/>
              </w:numPr>
              <w:rPr>
                <w:sz w:val="16"/>
                <w:szCs w:val="16"/>
              </w:rPr>
            </w:pPr>
            <w:r>
              <w:rPr>
                <w:b/>
                <w:sz w:val="16"/>
                <w:szCs w:val="16"/>
              </w:rPr>
              <w:t xml:space="preserve">Watch Vimeo - </w:t>
            </w:r>
            <w:hyperlink r:id="rId6" w:history="1">
              <w:r w:rsidRPr="00B930EE">
                <w:rPr>
                  <w:rStyle w:val="Hyperlink"/>
                  <w:b/>
                  <w:sz w:val="16"/>
                  <w:szCs w:val="16"/>
                </w:rPr>
                <w:t>http://vimeo.com/49489781</w:t>
              </w:r>
            </w:hyperlink>
            <w:r>
              <w:rPr>
                <w:b/>
                <w:sz w:val="16"/>
                <w:szCs w:val="16"/>
              </w:rPr>
              <w:t xml:space="preserve"> </w:t>
            </w:r>
          </w:p>
        </w:tc>
        <w:tc>
          <w:tcPr>
            <w:tcW w:w="999" w:type="dxa"/>
          </w:tcPr>
          <w:p w14:paraId="6ABFFFEB" w14:textId="77777777" w:rsidR="00B77369" w:rsidRPr="009C0ED0" w:rsidRDefault="00B77369" w:rsidP="00800E70">
            <w:pPr>
              <w:tabs>
                <w:tab w:val="left" w:pos="5760"/>
              </w:tabs>
              <w:ind w:left="-81" w:right="52"/>
              <w:jc w:val="both"/>
              <w:rPr>
                <w:sz w:val="16"/>
                <w:szCs w:val="16"/>
              </w:rPr>
            </w:pPr>
          </w:p>
        </w:tc>
      </w:tr>
      <w:tr w:rsidR="00B77369" w14:paraId="00BDCECF" w14:textId="77777777" w:rsidTr="27E017C5">
        <w:trPr>
          <w:trHeight w:val="252"/>
        </w:trPr>
        <w:tc>
          <w:tcPr>
            <w:tcW w:w="909" w:type="dxa"/>
          </w:tcPr>
          <w:p w14:paraId="1B45D091" w14:textId="5D3CCAEC" w:rsidR="00B77369" w:rsidRPr="009C0ED0" w:rsidRDefault="00B77369" w:rsidP="00800E70">
            <w:pPr>
              <w:tabs>
                <w:tab w:val="left" w:pos="4198"/>
              </w:tabs>
              <w:jc w:val="center"/>
              <w:rPr>
                <w:sz w:val="16"/>
                <w:szCs w:val="16"/>
              </w:rPr>
            </w:pPr>
            <w:r w:rsidRPr="009C0ED0">
              <w:rPr>
                <w:sz w:val="16"/>
                <w:szCs w:val="16"/>
              </w:rPr>
              <w:t>39</w:t>
            </w:r>
          </w:p>
        </w:tc>
        <w:tc>
          <w:tcPr>
            <w:tcW w:w="2851" w:type="dxa"/>
          </w:tcPr>
          <w:p w14:paraId="605EF9E1" w14:textId="1CD066AE" w:rsidR="00B77369" w:rsidRPr="009C0ED0" w:rsidRDefault="00EB1C9E" w:rsidP="00800E70">
            <w:pPr>
              <w:ind w:left="-81"/>
              <w:jc w:val="both"/>
              <w:rPr>
                <w:sz w:val="16"/>
                <w:szCs w:val="16"/>
              </w:rPr>
            </w:pPr>
            <w:r>
              <w:rPr>
                <w:sz w:val="16"/>
                <w:szCs w:val="16"/>
              </w:rPr>
              <w:t xml:space="preserve">Wrap Up </w:t>
            </w:r>
          </w:p>
        </w:tc>
        <w:tc>
          <w:tcPr>
            <w:tcW w:w="4419" w:type="dxa"/>
          </w:tcPr>
          <w:p w14:paraId="36A51736" w14:textId="2CA6CCB1" w:rsidR="00A77A20" w:rsidRPr="009C0ED0" w:rsidRDefault="00EB1C9E" w:rsidP="007A6BEB">
            <w:pPr>
              <w:pStyle w:val="ListParagraph"/>
              <w:numPr>
                <w:ilvl w:val="0"/>
                <w:numId w:val="16"/>
              </w:numPr>
              <w:jc w:val="both"/>
              <w:rPr>
                <w:sz w:val="16"/>
                <w:szCs w:val="16"/>
              </w:rPr>
            </w:pPr>
            <w:r>
              <w:rPr>
                <w:sz w:val="16"/>
                <w:szCs w:val="16"/>
              </w:rPr>
              <w:t>Review Materials and Q&amp;A</w:t>
            </w:r>
          </w:p>
        </w:tc>
        <w:tc>
          <w:tcPr>
            <w:tcW w:w="999" w:type="dxa"/>
          </w:tcPr>
          <w:p w14:paraId="767850B9" w14:textId="0E42EFA2" w:rsidR="00B77369" w:rsidRPr="009C0ED0" w:rsidRDefault="00B77369" w:rsidP="00800E70">
            <w:pPr>
              <w:tabs>
                <w:tab w:val="left" w:pos="5760"/>
              </w:tabs>
              <w:ind w:left="-81" w:right="52"/>
              <w:jc w:val="both"/>
              <w:rPr>
                <w:sz w:val="16"/>
                <w:szCs w:val="16"/>
              </w:rPr>
            </w:pPr>
          </w:p>
        </w:tc>
      </w:tr>
      <w:tr w:rsidR="00860D44" w14:paraId="4D8299EA" w14:textId="77777777" w:rsidTr="27E017C5">
        <w:trPr>
          <w:cnfStyle w:val="000000100000" w:firstRow="0" w:lastRow="0" w:firstColumn="0" w:lastColumn="0" w:oddVBand="0" w:evenVBand="0" w:oddHBand="1" w:evenHBand="0" w:firstRowFirstColumn="0" w:firstRowLastColumn="0" w:lastRowFirstColumn="0" w:lastRowLastColumn="0"/>
          <w:trHeight w:val="252"/>
        </w:trPr>
        <w:tc>
          <w:tcPr>
            <w:tcW w:w="909" w:type="dxa"/>
          </w:tcPr>
          <w:p w14:paraId="7DF41DFE" w14:textId="7C2E7224" w:rsidR="00B77369" w:rsidRPr="009C0ED0" w:rsidRDefault="00B77369" w:rsidP="00800E70">
            <w:pPr>
              <w:tabs>
                <w:tab w:val="left" w:pos="4198"/>
              </w:tabs>
              <w:jc w:val="center"/>
              <w:rPr>
                <w:sz w:val="16"/>
                <w:szCs w:val="16"/>
              </w:rPr>
            </w:pPr>
            <w:r w:rsidRPr="009C0ED0">
              <w:rPr>
                <w:sz w:val="16"/>
                <w:szCs w:val="16"/>
              </w:rPr>
              <w:t>40</w:t>
            </w:r>
          </w:p>
        </w:tc>
        <w:tc>
          <w:tcPr>
            <w:tcW w:w="2851" w:type="dxa"/>
          </w:tcPr>
          <w:p w14:paraId="192F9D99" w14:textId="002D6EFE" w:rsidR="00B77369" w:rsidRPr="009C0ED0" w:rsidRDefault="00B77369" w:rsidP="00800E70">
            <w:pPr>
              <w:ind w:left="-81"/>
              <w:jc w:val="both"/>
              <w:rPr>
                <w:sz w:val="16"/>
                <w:szCs w:val="16"/>
              </w:rPr>
            </w:pPr>
            <w:r w:rsidRPr="009C0ED0">
              <w:rPr>
                <w:sz w:val="16"/>
                <w:szCs w:val="16"/>
              </w:rPr>
              <w:t xml:space="preserve">Wrap Up </w:t>
            </w:r>
          </w:p>
        </w:tc>
        <w:tc>
          <w:tcPr>
            <w:tcW w:w="4419" w:type="dxa"/>
          </w:tcPr>
          <w:p w14:paraId="52BDC807" w14:textId="3AA972DB" w:rsidR="00B77369" w:rsidRPr="001A2537" w:rsidRDefault="001A2537" w:rsidP="001A2537">
            <w:pPr>
              <w:pStyle w:val="ListParagraph"/>
              <w:numPr>
                <w:ilvl w:val="0"/>
                <w:numId w:val="24"/>
              </w:numPr>
              <w:jc w:val="both"/>
              <w:rPr>
                <w:sz w:val="16"/>
                <w:szCs w:val="16"/>
              </w:rPr>
            </w:pPr>
            <w:r>
              <w:rPr>
                <w:sz w:val="16"/>
                <w:szCs w:val="16"/>
              </w:rPr>
              <w:t>Review Materials and Q&amp;A</w:t>
            </w:r>
          </w:p>
        </w:tc>
        <w:tc>
          <w:tcPr>
            <w:tcW w:w="999" w:type="dxa"/>
          </w:tcPr>
          <w:p w14:paraId="55AF9F64" w14:textId="77777777" w:rsidR="00B77369" w:rsidRPr="009C0ED0" w:rsidRDefault="00B77369" w:rsidP="00800E70">
            <w:pPr>
              <w:tabs>
                <w:tab w:val="left" w:pos="5760"/>
              </w:tabs>
              <w:ind w:left="-81" w:right="52"/>
              <w:jc w:val="both"/>
              <w:rPr>
                <w:sz w:val="16"/>
                <w:szCs w:val="16"/>
              </w:rPr>
            </w:pPr>
          </w:p>
        </w:tc>
      </w:tr>
    </w:tbl>
    <w:p w14:paraId="1F8B7D11" w14:textId="77777777" w:rsidR="004B629D" w:rsidRDefault="004B629D" w:rsidP="004B629D">
      <w:pPr>
        <w:jc w:val="both"/>
        <w:rPr>
          <w:rFonts w:asciiTheme="majorHAnsi" w:hAnsiTheme="majorHAnsi"/>
          <w:sz w:val="18"/>
        </w:rPr>
      </w:pPr>
    </w:p>
    <w:p w14:paraId="159A9AB0" w14:textId="088F6F68" w:rsidR="004B629D" w:rsidRDefault="00860D44" w:rsidP="00A2297F">
      <w:pPr>
        <w:jc w:val="both"/>
        <w:rPr>
          <w:rFonts w:asciiTheme="majorHAnsi" w:hAnsiTheme="majorHAnsi"/>
          <w:b/>
          <w:sz w:val="18"/>
        </w:rPr>
      </w:pPr>
      <w:r>
        <w:rPr>
          <w:rFonts w:asciiTheme="majorHAnsi" w:hAnsiTheme="majorHAnsi"/>
          <w:b/>
          <w:sz w:val="18"/>
        </w:rPr>
        <w:t>Ordination/Commissioning Service</w:t>
      </w:r>
      <w:r w:rsidR="00B41B00">
        <w:rPr>
          <w:rFonts w:asciiTheme="majorHAnsi" w:hAnsiTheme="majorHAnsi"/>
          <w:b/>
          <w:sz w:val="18"/>
        </w:rPr>
        <w:t xml:space="preserve">: </w:t>
      </w:r>
    </w:p>
    <w:p w14:paraId="43E53450" w14:textId="28ADE858" w:rsidR="004B629D" w:rsidRPr="00860D44" w:rsidRDefault="57F2E205" w:rsidP="27E017C5">
      <w:pPr>
        <w:jc w:val="both"/>
        <w:rPr>
          <w:rFonts w:asciiTheme="majorHAnsi" w:hAnsiTheme="majorHAnsi"/>
          <w:sz w:val="18"/>
          <w:szCs w:val="18"/>
        </w:rPr>
      </w:pPr>
      <w:r w:rsidRPr="57F2E205">
        <w:rPr>
          <w:rFonts w:asciiTheme="majorHAnsi" w:hAnsiTheme="majorHAnsi"/>
          <w:sz w:val="18"/>
          <w:szCs w:val="18"/>
        </w:rPr>
        <w:t xml:space="preserve">If all goes according to plan, the local church will hold an ordination/commissioning service after requirements have been completed and you have been approved to serve. You should plan to invite friends, family and team members to attend this service. </w:t>
      </w:r>
    </w:p>
    <w:p w14:paraId="5D90038E" w14:textId="77777777" w:rsidR="00E312B4" w:rsidRPr="001427B2" w:rsidRDefault="00E312B4" w:rsidP="00004341">
      <w:pPr>
        <w:jc w:val="both"/>
        <w:rPr>
          <w:rFonts w:asciiTheme="majorHAnsi" w:hAnsiTheme="majorHAnsi"/>
        </w:rPr>
      </w:pPr>
    </w:p>
    <w:sectPr w:rsidR="00E312B4" w:rsidRPr="001427B2" w:rsidSect="00832537">
      <w:pgSz w:w="12240" w:h="15840"/>
      <w:pgMar w:top="405"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730"/>
    <w:multiLevelType w:val="hybridMultilevel"/>
    <w:tmpl w:val="9C342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867FA"/>
    <w:multiLevelType w:val="hybridMultilevel"/>
    <w:tmpl w:val="085E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C4087"/>
    <w:multiLevelType w:val="hybridMultilevel"/>
    <w:tmpl w:val="772093A6"/>
    <w:lvl w:ilvl="0" w:tplc="0409000F">
      <w:start w:val="1"/>
      <w:numFmt w:val="decimal"/>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 w15:restartNumberingAfterBreak="0">
    <w:nsid w:val="06331296"/>
    <w:multiLevelType w:val="hybridMultilevel"/>
    <w:tmpl w:val="7316A81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4" w15:restartNumberingAfterBreak="0">
    <w:nsid w:val="09401F69"/>
    <w:multiLevelType w:val="hybridMultilevel"/>
    <w:tmpl w:val="7146E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77D1C"/>
    <w:multiLevelType w:val="hybridMultilevel"/>
    <w:tmpl w:val="C1B8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11866"/>
    <w:multiLevelType w:val="hybridMultilevel"/>
    <w:tmpl w:val="4D16B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412D8"/>
    <w:multiLevelType w:val="hybridMultilevel"/>
    <w:tmpl w:val="57C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3D84"/>
    <w:multiLevelType w:val="hybridMultilevel"/>
    <w:tmpl w:val="CA4E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476B7"/>
    <w:multiLevelType w:val="hybridMultilevel"/>
    <w:tmpl w:val="2A5E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44DE4"/>
    <w:multiLevelType w:val="hybridMultilevel"/>
    <w:tmpl w:val="A216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948A9"/>
    <w:multiLevelType w:val="hybridMultilevel"/>
    <w:tmpl w:val="8634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92942"/>
    <w:multiLevelType w:val="hybridMultilevel"/>
    <w:tmpl w:val="268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B2849"/>
    <w:multiLevelType w:val="hybridMultilevel"/>
    <w:tmpl w:val="49C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3DE2"/>
    <w:multiLevelType w:val="hybridMultilevel"/>
    <w:tmpl w:val="7268A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2B453B"/>
    <w:multiLevelType w:val="hybridMultilevel"/>
    <w:tmpl w:val="718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1AF6"/>
    <w:multiLevelType w:val="hybridMultilevel"/>
    <w:tmpl w:val="0C00A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F6E61"/>
    <w:multiLevelType w:val="hybridMultilevel"/>
    <w:tmpl w:val="A49A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884A50"/>
    <w:multiLevelType w:val="hybridMultilevel"/>
    <w:tmpl w:val="4152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EE47A5"/>
    <w:multiLevelType w:val="hybridMultilevel"/>
    <w:tmpl w:val="A12464D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5A0A7909"/>
    <w:multiLevelType w:val="hybridMultilevel"/>
    <w:tmpl w:val="37EC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42361"/>
    <w:multiLevelType w:val="hybridMultilevel"/>
    <w:tmpl w:val="2D04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3D4C5A"/>
    <w:multiLevelType w:val="hybridMultilevel"/>
    <w:tmpl w:val="D4B02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1E0DC5"/>
    <w:multiLevelType w:val="hybridMultilevel"/>
    <w:tmpl w:val="478E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C5618"/>
    <w:multiLevelType w:val="hybridMultilevel"/>
    <w:tmpl w:val="4692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4F14"/>
    <w:multiLevelType w:val="hybridMultilevel"/>
    <w:tmpl w:val="DCBE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B4128E"/>
    <w:multiLevelType w:val="hybridMultilevel"/>
    <w:tmpl w:val="EA3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24"/>
  </w:num>
  <w:num w:numId="5">
    <w:abstractNumId w:val="12"/>
  </w:num>
  <w:num w:numId="6">
    <w:abstractNumId w:val="13"/>
  </w:num>
  <w:num w:numId="7">
    <w:abstractNumId w:val="20"/>
  </w:num>
  <w:num w:numId="8">
    <w:abstractNumId w:val="7"/>
  </w:num>
  <w:num w:numId="9">
    <w:abstractNumId w:val="26"/>
  </w:num>
  <w:num w:numId="10">
    <w:abstractNumId w:val="3"/>
  </w:num>
  <w:num w:numId="11">
    <w:abstractNumId w:val="2"/>
  </w:num>
  <w:num w:numId="12">
    <w:abstractNumId w:val="23"/>
  </w:num>
  <w:num w:numId="13">
    <w:abstractNumId w:val="21"/>
  </w:num>
  <w:num w:numId="14">
    <w:abstractNumId w:val="4"/>
  </w:num>
  <w:num w:numId="15">
    <w:abstractNumId w:val="1"/>
  </w:num>
  <w:num w:numId="16">
    <w:abstractNumId w:val="9"/>
  </w:num>
  <w:num w:numId="17">
    <w:abstractNumId w:val="18"/>
  </w:num>
  <w:num w:numId="18">
    <w:abstractNumId w:val="0"/>
  </w:num>
  <w:num w:numId="19">
    <w:abstractNumId w:val="6"/>
  </w:num>
  <w:num w:numId="20">
    <w:abstractNumId w:val="17"/>
  </w:num>
  <w:num w:numId="21">
    <w:abstractNumId w:val="8"/>
  </w:num>
  <w:num w:numId="22">
    <w:abstractNumId w:val="14"/>
  </w:num>
  <w:num w:numId="23">
    <w:abstractNumId w:val="25"/>
  </w:num>
  <w:num w:numId="24">
    <w:abstractNumId w:val="22"/>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4D"/>
    <w:rsid w:val="00004341"/>
    <w:rsid w:val="00052825"/>
    <w:rsid w:val="000C21CB"/>
    <w:rsid w:val="00114457"/>
    <w:rsid w:val="001304B9"/>
    <w:rsid w:val="00131B39"/>
    <w:rsid w:val="001427B2"/>
    <w:rsid w:val="001A2537"/>
    <w:rsid w:val="001D0923"/>
    <w:rsid w:val="00200274"/>
    <w:rsid w:val="002521EE"/>
    <w:rsid w:val="002A5947"/>
    <w:rsid w:val="002B6E92"/>
    <w:rsid w:val="0033249A"/>
    <w:rsid w:val="00400991"/>
    <w:rsid w:val="004B5E3F"/>
    <w:rsid w:val="004B629D"/>
    <w:rsid w:val="005E49A1"/>
    <w:rsid w:val="00602191"/>
    <w:rsid w:val="00602547"/>
    <w:rsid w:val="00740FC5"/>
    <w:rsid w:val="00761F70"/>
    <w:rsid w:val="007A6BEB"/>
    <w:rsid w:val="00800E70"/>
    <w:rsid w:val="00820D26"/>
    <w:rsid w:val="00832537"/>
    <w:rsid w:val="008350ED"/>
    <w:rsid w:val="0083701D"/>
    <w:rsid w:val="0085706A"/>
    <w:rsid w:val="00860D44"/>
    <w:rsid w:val="008B7F9B"/>
    <w:rsid w:val="00910F8A"/>
    <w:rsid w:val="0098125D"/>
    <w:rsid w:val="009C0ED0"/>
    <w:rsid w:val="00A2297F"/>
    <w:rsid w:val="00A64B90"/>
    <w:rsid w:val="00A77A20"/>
    <w:rsid w:val="00A835E0"/>
    <w:rsid w:val="00AF2C66"/>
    <w:rsid w:val="00B41B00"/>
    <w:rsid w:val="00B4260D"/>
    <w:rsid w:val="00B77369"/>
    <w:rsid w:val="00BB693F"/>
    <w:rsid w:val="00BE4D21"/>
    <w:rsid w:val="00C145C5"/>
    <w:rsid w:val="00C358DD"/>
    <w:rsid w:val="00CA4F8E"/>
    <w:rsid w:val="00CD495E"/>
    <w:rsid w:val="00CD57FC"/>
    <w:rsid w:val="00CE414F"/>
    <w:rsid w:val="00D4145C"/>
    <w:rsid w:val="00DA35B3"/>
    <w:rsid w:val="00E27A4D"/>
    <w:rsid w:val="00E312B4"/>
    <w:rsid w:val="00E85B6A"/>
    <w:rsid w:val="00EB1C9E"/>
    <w:rsid w:val="00F319C1"/>
    <w:rsid w:val="00F4204E"/>
    <w:rsid w:val="00F566CB"/>
    <w:rsid w:val="00FB0C25"/>
    <w:rsid w:val="00FE53E5"/>
    <w:rsid w:val="00FF1ED1"/>
    <w:rsid w:val="27E017C5"/>
    <w:rsid w:val="57F2E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8DAF1"/>
  <w14:defaultImageDpi w14:val="300"/>
  <w15:docId w15:val="{30BA9F14-C55F-AC41-96E1-D56817B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A4D"/>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A4D"/>
    <w:rPr>
      <w:rFonts w:ascii="Lucida Grande" w:hAnsi="Lucida Grande"/>
      <w:sz w:val="18"/>
      <w:szCs w:val="18"/>
      <w:lang w:eastAsia="en-US"/>
    </w:rPr>
  </w:style>
  <w:style w:type="paragraph" w:styleId="ListParagraph">
    <w:name w:val="List Paragraph"/>
    <w:basedOn w:val="Normal"/>
    <w:uiPriority w:val="34"/>
    <w:qFormat/>
    <w:rsid w:val="00602191"/>
    <w:pPr>
      <w:ind w:left="720"/>
      <w:contextualSpacing/>
    </w:pPr>
  </w:style>
  <w:style w:type="character" w:styleId="Hyperlink">
    <w:name w:val="Hyperlink"/>
    <w:basedOn w:val="DefaultParagraphFont"/>
    <w:uiPriority w:val="99"/>
    <w:unhideWhenUsed/>
    <w:rsid w:val="002B6E92"/>
    <w:rPr>
      <w:color w:val="0000FF" w:themeColor="hyperlink"/>
      <w:u w:val="single"/>
    </w:rPr>
  </w:style>
  <w:style w:type="table" w:styleId="LightShading-Accent1">
    <w:name w:val="Light Shading Accent 1"/>
    <w:basedOn w:val="TableNormal"/>
    <w:uiPriority w:val="60"/>
    <w:rsid w:val="00860D4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0D4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60D4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60D4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60D4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860D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860D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9812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8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49489781" TargetMode="External"/><Relationship Id="rId5" Type="http://schemas.openxmlformats.org/officeDocument/2006/relationships/hyperlink" Target="http://www.nam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1728</Words>
  <Characters>9850</Characters>
  <Application>Microsoft Office Word</Application>
  <DocSecurity>0</DocSecurity>
  <Lines>82</Lines>
  <Paragraphs>23</Paragraphs>
  <ScaleCrop>false</ScaleCrop>
  <Company>Pillar Church, SBC</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Clifton</dc:creator>
  <cp:keywords/>
  <dc:description/>
  <cp:lastModifiedBy>Mark Kelly</cp:lastModifiedBy>
  <cp:revision>2</cp:revision>
  <cp:lastPrinted>2014-08-13T12:58:00Z</cp:lastPrinted>
  <dcterms:created xsi:type="dcterms:W3CDTF">2021-11-07T00:12:00Z</dcterms:created>
  <dcterms:modified xsi:type="dcterms:W3CDTF">2021-11-07T00:12:00Z</dcterms:modified>
</cp:coreProperties>
</file>